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73" w:rsidRDefault="00926D73" w:rsidP="00926D73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6752FA">
        <w:rPr>
          <w:rFonts w:ascii="Times New Roman" w:hAnsi="Times New Roman" w:cs="Times New Roman"/>
          <w:color w:val="000000"/>
          <w:sz w:val="26"/>
          <w:szCs w:val="26"/>
        </w:rPr>
        <w:t>Пристенского</w:t>
      </w:r>
      <w:proofErr w:type="spellEnd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Курской области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реализации п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>
        <w:rPr>
          <w:rFonts w:ascii="Times New Roman" w:hAnsi="Times New Roman" w:cs="Times New Roman"/>
          <w:sz w:val="26"/>
          <w:szCs w:val="26"/>
        </w:rPr>
        <w:t>и 2024</w:t>
      </w:r>
      <w:r w:rsidRPr="00A110A6">
        <w:rPr>
          <w:rFonts w:ascii="Times New Roman" w:hAnsi="Times New Roman" w:cs="Times New Roman"/>
          <w:sz w:val="26"/>
          <w:szCs w:val="26"/>
        </w:rPr>
        <w:t xml:space="preserve">годах, </w:t>
      </w:r>
      <w:r w:rsidRPr="00A110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A110A6">
        <w:rPr>
          <w:rFonts w:ascii="Times New Roman" w:hAnsi="Times New Roman" w:cs="Times New Roman"/>
          <w:sz w:val="26"/>
          <w:szCs w:val="26"/>
        </w:rPr>
        <w:t>»,</w:t>
      </w:r>
      <w:r w:rsidRPr="00F0209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DA5F6F">
        <w:rPr>
          <w:rFonts w:ascii="Times New Roman" w:hAnsi="Times New Roman" w:cs="Times New Roman"/>
          <w:sz w:val="26"/>
          <w:szCs w:val="26"/>
        </w:rPr>
        <w:t>закона от 14.03.2022 N 58-ФЗ «О внесении</w:t>
      </w:r>
      <w:proofErr w:type="gramEnd"/>
      <w:r w:rsidRPr="00DA5F6F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законодательные акты Российской Федерации», постановления Администрации Курской области от 05.09.2022 N 981-па «Об утверждении Перечня продукции, необходимой для обеспечения </w:t>
      </w:r>
      <w:proofErr w:type="spellStart"/>
      <w:r w:rsidRPr="00DA5F6F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DA5F6F">
        <w:rPr>
          <w:rFonts w:ascii="Times New Roman" w:hAnsi="Times New Roman" w:cs="Times New Roman"/>
          <w:sz w:val="26"/>
          <w:szCs w:val="26"/>
        </w:rPr>
        <w:t xml:space="preserve">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намерении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передать в аренду следующий земельный участок:</w:t>
      </w:r>
    </w:p>
    <w:p w:rsidR="00926D73" w:rsidRDefault="00926D73" w:rsidP="00926D73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6D73" w:rsidRDefault="00926D73" w:rsidP="00926D73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46:19:160101:938 площадью 15760 кв.м.,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Курская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bookmarkStart w:id="1" w:name="_Hlk155776280"/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0"/>
    <w:p w:rsidR="00926D73" w:rsidRPr="005170D2" w:rsidRDefault="00926D73" w:rsidP="00926D73">
      <w:pPr>
        <w:ind w:right="-12"/>
        <w:jc w:val="both"/>
        <w:rPr>
          <w:b/>
          <w:sz w:val="25"/>
          <w:szCs w:val="25"/>
        </w:rPr>
      </w:pPr>
    </w:p>
    <w:p w:rsidR="00AE382D" w:rsidRDefault="00AE382D"/>
    <w:sectPr w:rsidR="00AE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73"/>
    <w:rsid w:val="00926D73"/>
    <w:rsid w:val="00A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2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6D73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2024-05-13T07:24:00Z</dcterms:created>
  <dcterms:modified xsi:type="dcterms:W3CDTF">2024-05-13T07:24:00Z</dcterms:modified>
</cp:coreProperties>
</file>