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5C" w:rsidRDefault="0086740F" w:rsidP="00B8415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Металлическая труба дымохода послужила причиной пожара </w:t>
      </w:r>
    </w:p>
    <w:bookmarkEnd w:id="0"/>
    <w:p w:rsidR="0097538D" w:rsidRPr="00B8415C" w:rsidRDefault="0097538D" w:rsidP="00B8415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38D" w:rsidRPr="0097538D" w:rsidRDefault="0097538D" w:rsidP="0097538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7538D">
        <w:rPr>
          <w:rFonts w:ascii="Times New Roman" w:hAnsi="Times New Roman" w:cs="Times New Roman"/>
          <w:sz w:val="20"/>
          <w:szCs w:val="20"/>
        </w:rPr>
        <w:t>Отопительные приборы – необходимый атрибут любого жилого дома, обеспечивающий комфортную температуру для жизни. Однако любой нагревательный прибор связан с определенной степенью риска возникновения пожаров.</w:t>
      </w:r>
    </w:p>
    <w:p w:rsidR="009568C9" w:rsidRPr="0097538D" w:rsidRDefault="0097538D" w:rsidP="0097538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воскресенье </w:t>
      </w:r>
      <w:r w:rsidR="00057381" w:rsidRPr="0097538D">
        <w:rPr>
          <w:rFonts w:ascii="Times New Roman" w:hAnsi="Times New Roman" w:cs="Times New Roman"/>
          <w:sz w:val="20"/>
          <w:szCs w:val="20"/>
        </w:rPr>
        <w:t>21.04.2024 года</w:t>
      </w:r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около </w:t>
      </w:r>
      <w:r w:rsidR="00057381" w:rsidRPr="0097538D">
        <w:rPr>
          <w:rFonts w:ascii="Times New Roman" w:hAnsi="Times New Roman" w:cs="Times New Roman"/>
          <w:sz w:val="20"/>
          <w:szCs w:val="20"/>
        </w:rPr>
        <w:t>в 15 час. 40 мин.</w:t>
      </w:r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помощь пожарных потребовалась жителю г. </w:t>
      </w:r>
      <w:proofErr w:type="spellStart"/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Обоянь</w:t>
      </w:r>
      <w:proofErr w:type="spellEnd"/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 которого произошел пожар на </w:t>
      </w:r>
      <w:r w:rsidR="00057381" w:rsidRPr="0097538D">
        <w:rPr>
          <w:rFonts w:ascii="Times New Roman" w:hAnsi="Times New Roman" w:cs="Times New Roman"/>
          <w:sz w:val="20"/>
          <w:szCs w:val="20"/>
        </w:rPr>
        <w:t xml:space="preserve">чердаке </w:t>
      </w:r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совмещенным</w:t>
      </w:r>
      <w:proofErr w:type="gramEnd"/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spellStart"/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гаражем</w:t>
      </w:r>
      <w:proofErr w:type="spellEnd"/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. "В сарае была установлена буржуйка, от которой напрямую, без всяких поворотов, печные газы отводились через обычную металлическую трубу. Буржуйка топилась дровами. В результате сильного ветра, не закрепленная металлическая труба упала на стену сарая под стык кровли. От раскаленной трубы загорелась дощатая обрешетка кровли. Пламя перекинулось на всю кровлю</w:t>
      </w:r>
      <w:r w:rsidR="009568C9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теперь на ее восстановление по</w:t>
      </w:r>
      <w:r w:rsidR="009568C9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требуются значительные средства. </w:t>
      </w:r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данном случае кирпичная труба показала бы себя гораздо надежнее - ведь теплопроводность кирпича гораздо ниже</w:t>
      </w:r>
      <w:r w:rsidR="009568C9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у металла". </w:t>
      </w:r>
    </w:p>
    <w:p w:rsidR="00057381" w:rsidRDefault="0097538D" w:rsidP="0097538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57381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не раз уже обращали внимание на случаи, когда отказ от традиционных технологий печного дела приводит к пожарам. Разумеется, прогресс не стоит на месте, появляются новые технологии и материалы. Хозяйственные магазины демонстрируют огромный выбор для отопления - печи, трубы, котлы. Однако на практике не все так красив</w:t>
      </w:r>
      <w:r w:rsidR="009568C9" w:rsidRPr="0097538D">
        <w:rPr>
          <w:rFonts w:ascii="Times New Roman" w:eastAsia="Times New Roman" w:hAnsi="Times New Roman" w:cs="Times New Roman"/>
          <w:sz w:val="20"/>
          <w:szCs w:val="20"/>
          <w:lang w:eastAsia="ru-RU"/>
        </w:rPr>
        <w:t>о, как в демонстрационном зале.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38D" w:rsidRPr="0097538D" w:rsidRDefault="0097538D" w:rsidP="0097538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38D">
        <w:rPr>
          <w:rFonts w:ascii="Golos" w:hAnsi="Golos"/>
          <w:sz w:val="27"/>
          <w:szCs w:val="27"/>
          <w:shd w:val="clear" w:color="auto" w:fill="FFFFFF"/>
        </w:rPr>
        <w:t xml:space="preserve">     </w:t>
      </w:r>
      <w:r w:rsidRPr="0097538D">
        <w:rPr>
          <w:rFonts w:ascii="Times New Roman" w:hAnsi="Times New Roman" w:cs="Times New Roman"/>
          <w:sz w:val="20"/>
          <w:szCs w:val="20"/>
          <w:shd w:val="clear" w:color="auto" w:fill="FFFFFF"/>
        </w:rPr>
        <w:t>И в заключение хочется отметить, что выбор в сторону того или иного материала используемого для строительства дымохода стоит за собственником имущества. Однако, уважаемые граждане, еще раз подумайте: «Стоит ли оно того?». Экономия затрат и времени однажды приведет к потере имущества, и что самое страшное - причинение вреда здоровью.</w:t>
      </w:r>
    </w:p>
    <w:p w:rsidR="0097538D" w:rsidRPr="0097538D" w:rsidRDefault="0097538D" w:rsidP="0097538D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96" w:rsidRPr="00FC20CC" w:rsidRDefault="000F7296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sectPr w:rsidR="000F7296" w:rsidRPr="00FC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B9"/>
    <w:multiLevelType w:val="multilevel"/>
    <w:tmpl w:val="47C0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3123F"/>
    <w:multiLevelType w:val="multilevel"/>
    <w:tmpl w:val="795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8521C"/>
    <w:multiLevelType w:val="multilevel"/>
    <w:tmpl w:val="6D4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8A285E"/>
    <w:multiLevelType w:val="multilevel"/>
    <w:tmpl w:val="AFC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84A0F"/>
    <w:multiLevelType w:val="multilevel"/>
    <w:tmpl w:val="D92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C8670C"/>
    <w:multiLevelType w:val="multilevel"/>
    <w:tmpl w:val="FEE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2537B"/>
    <w:rsid w:val="00057381"/>
    <w:rsid w:val="000856F5"/>
    <w:rsid w:val="000A5D30"/>
    <w:rsid w:val="000F7296"/>
    <w:rsid w:val="003F3FDE"/>
    <w:rsid w:val="005050CC"/>
    <w:rsid w:val="0051436A"/>
    <w:rsid w:val="007B7CF0"/>
    <w:rsid w:val="0086740F"/>
    <w:rsid w:val="008858DC"/>
    <w:rsid w:val="008C716E"/>
    <w:rsid w:val="009568C9"/>
    <w:rsid w:val="0097538D"/>
    <w:rsid w:val="00AA6EF1"/>
    <w:rsid w:val="00B369EF"/>
    <w:rsid w:val="00B8313C"/>
    <w:rsid w:val="00B8415C"/>
    <w:rsid w:val="00BA18BF"/>
    <w:rsid w:val="00C03338"/>
    <w:rsid w:val="00E51D52"/>
    <w:rsid w:val="00E80B52"/>
    <w:rsid w:val="00F3636E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2024-04-22T12:56:00Z</dcterms:created>
  <dcterms:modified xsi:type="dcterms:W3CDTF">2024-04-22T12:56:00Z</dcterms:modified>
</cp:coreProperties>
</file>