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hd w:val="clear" w:color="auto" w:fill="FCFCFD"/>
        <w:spacing w:beforeAutospacing="0" w:before="0" w:afterAutospacing="0" w:after="0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Меры пожарной безопасности при обращении с газовыми, </w:t>
      </w:r>
    </w:p>
    <w:p>
      <w:pPr>
        <w:pStyle w:val="Heading1"/>
        <w:shd w:val="clear" w:color="auto" w:fill="FCFCFD"/>
        <w:spacing w:beforeAutospacing="0" w:before="0" w:afterAutospacing="0" w:after="0"/>
        <w:jc w:val="center"/>
        <w:rPr>
          <w:sz w:val="20"/>
          <w:szCs w:val="20"/>
        </w:rPr>
      </w:pPr>
      <w:bookmarkStart w:id="1" w:name="_GoBack"/>
      <w:r>
        <w:rPr>
          <w:sz w:val="20"/>
          <w:szCs w:val="20"/>
        </w:rPr>
        <w:t>электрическими приборами и печным отоплением</w:t>
      </w:r>
      <w:bookmarkEnd w:id="1"/>
    </w:p>
    <w:p>
      <w:pPr>
        <w:pStyle w:val="Normal"/>
        <w:shd w:val="clear" w:color="auto" w:fill="FCFCFD"/>
        <w:spacing w:lineRule="auto" w:line="240" w:before="0" w:after="0"/>
        <w:rPr>
          <w:rFonts w:ascii="Arial" w:hAnsi="Arial"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 w:ascii="Arial" w:hAnsi="Arial"/>
          <w:color w:val="000000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Часто можно услышать, что пожар это случайность, и никто не застрахован от него. Но это не так, в большинстве случаев пожар — результат возмутительной беспечности и небрежного отношения людей к соблюдению правил пожарной безопасности.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ru-RU"/>
        </w:rPr>
        <w:t>За прошедший период на территории отдела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произошло 9 пожаров, 5 их которых по электротехническим причинам, 3   связанных с неправильным устройством или эксплуатацией печей и дымоходов и 1 по причине неосторожного обращения с огнем при курении.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ru-RU"/>
        </w:rPr>
        <w:t xml:space="preserve"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от риска возникновения пожара. Отдел надзорной деятельности и профилактической работы по Обоянскому, Медвенскому и Пристенскому районам УНД и ПР Главного управления МЧС России по Курской области еще раз напоминает </w:t>
      </w:r>
      <w:r>
        <w:rPr>
          <w:rFonts w:cs="Times New Roman" w:ascii="Times New Roman" w:hAnsi="Times New Roman"/>
          <w:sz w:val="20"/>
          <w:szCs w:val="20"/>
          <w:lang w:eastAsia="ru-RU"/>
        </w:rPr>
        <w:t>о м</w:t>
      </w:r>
      <w:r>
        <w:rPr>
          <w:rFonts w:cs="Times New Roman" w:ascii="Times New Roman" w:hAnsi="Times New Roman"/>
          <w:bCs/>
          <w:sz w:val="20"/>
          <w:szCs w:val="20"/>
          <w:lang w:eastAsia="ru-RU"/>
        </w:rPr>
        <w:t>ерах пожарной безопасности при эксплуатации электрооборудования печного отопления и газового оборудования.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При эксплуатации электрических приборов запрещается: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— </w:t>
      </w:r>
      <w:r>
        <w:rPr>
          <w:rFonts w:cs="Times New Roman" w:ascii="Times New Roman" w:hAnsi="Times New Roman"/>
          <w:sz w:val="20"/>
          <w:szCs w:val="20"/>
          <w:lang w:eastAsia="ru-RU"/>
        </w:rPr>
        <w:t>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— </w:t>
      </w:r>
      <w:r>
        <w:rPr>
          <w:rFonts w:cs="Times New Roman" w:ascii="Times New Roman" w:hAnsi="Times New Roman"/>
          <w:sz w:val="20"/>
          <w:szCs w:val="20"/>
          <w:lang w:eastAsia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— </w:t>
      </w:r>
      <w:r>
        <w:rPr>
          <w:rFonts w:cs="Times New Roman" w:ascii="Times New Roman" w:hAnsi="Times New Roman"/>
          <w:sz w:val="20"/>
          <w:szCs w:val="20"/>
          <w:lang w:eastAsia="ru-RU"/>
        </w:rPr>
        <w:t>пользоваться поврежденными выключателями, розетками, патронами;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— </w:t>
      </w:r>
      <w:r>
        <w:rPr>
          <w:rFonts w:cs="Times New Roman" w:ascii="Times New Roman" w:hAnsi="Times New Roman"/>
          <w:sz w:val="20"/>
          <w:szCs w:val="20"/>
          <w:lang w:eastAsia="ru-RU"/>
        </w:rPr>
        <w:t>закрывать электрические лампочки абажурами из горючих материалов.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— </w:t>
      </w:r>
      <w:r>
        <w:rPr>
          <w:rFonts w:cs="Times New Roman" w:ascii="Times New Roman" w:hAnsi="Times New Roman"/>
          <w:sz w:val="20"/>
          <w:szCs w:val="20"/>
          <w:lang w:eastAsia="ru-RU"/>
        </w:rPr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Перед уходом из дома на длительное время, необходимо проверить и убедиться, что все электронагревательные и осветительные приборы отключены.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Нужно помнить, что пожар может возникнуть в результате воздействия огня и искр через трещины и не 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>
      <w:pPr>
        <w:pStyle w:val="NoSpacing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cs="Times New Roman" w:ascii="Times New Roman" w:hAnsi="Times New Roman"/>
          <w:sz w:val="20"/>
          <w:szCs w:val="20"/>
          <w:lang w:eastAsia="ru-RU"/>
        </w:rPr>
        <w:t>При возникновении пожара немедленно сообщите об этом в пожарную охрану по телефону «01» «101» и «112».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Помните!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Соблюдение мер пожарной безопасности – это залог вашего благополучия,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сохранности вашей жизни и жизни ваших близких!</w:t>
      </w:r>
    </w:p>
    <w:p>
      <w:pPr>
        <w:pStyle w:val="NoSpacing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b/>
          <w:bCs/>
          <w:sz w:val="20"/>
          <w:szCs w:val="20"/>
          <w:lang w:eastAsia="ru-RU"/>
        </w:rPr>
        <w:t>Пожар легче предупредить, чем потушить!</w:t>
      </w:r>
    </w:p>
    <w:p>
      <w:pPr>
        <w:pStyle w:val="NoSpacing"/>
        <w:rPr/>
      </w:pPr>
      <w:r>
        <w:rPr/>
      </w:r>
    </w:p>
    <w:p>
      <w:pPr>
        <w:pStyle w:val="NoSpacing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Государственный инспектор Обоянского, Медвенского и  Пристенского районов</w:t>
      </w:r>
    </w:p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 xml:space="preserve">по пожарному надзору Курской области </w:t>
      </w:r>
      <w:r>
        <w:rPr>
          <w:rFonts w:cs="Times New Roman" w:ascii="Times New Roman" w:hAnsi="Times New Roman"/>
          <w:sz w:val="20"/>
          <w:szCs w:val="20"/>
        </w:rPr>
        <w:t xml:space="preserve">майор </w:t>
      </w:r>
      <w:r>
        <w:rPr>
          <w:rFonts w:cs="Times New Roman" w:ascii="Times New Roman" w:hAnsi="Times New Roman"/>
          <w:sz w:val="20"/>
          <w:szCs w:val="20"/>
        </w:rPr>
        <w:t xml:space="preserve">внутренней службы </w:t>
      </w:r>
      <w:r>
        <w:rPr>
          <w:rFonts w:cs="Times New Roman" w:ascii="Times New Roman" w:hAnsi="Times New Roman"/>
          <w:sz w:val="20"/>
          <w:szCs w:val="20"/>
        </w:rPr>
        <w:t>Захаров Н.В.</w:t>
      </w:r>
    </w:p>
    <w:p>
      <w:pPr>
        <w:pStyle w:val="NoSpacing"/>
        <w:tabs>
          <w:tab w:val="clear" w:pos="708"/>
          <w:tab w:val="left" w:pos="3646" w:leader="none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cs="Times New Roman" w:ascii="Times New Roman" w:hAnsi="Times New Roman"/>
          <w:sz w:val="20"/>
          <w:szCs w:val="20"/>
          <w:lang w:eastAsia="ru-RU"/>
        </w:rPr>
        <w:tab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link w:val="1"/>
    <w:uiPriority w:val="9"/>
    <w:qFormat/>
    <w:rsid w:val="004c3d5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d0304"/>
    <w:rPr>
      <w:b/>
      <w:bCs/>
    </w:rPr>
  </w:style>
  <w:style w:type="character" w:styleId="1" w:customStyle="1">
    <w:name w:val="Заголовок 1 Знак"/>
    <w:basedOn w:val="DefaultParagraphFont"/>
    <w:uiPriority w:val="9"/>
    <w:qFormat/>
    <w:rsid w:val="004c3d5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87d6f"/>
    <w:rPr>
      <w:color w:val="0000FF"/>
      <w:u w:val="single"/>
    </w:rPr>
  </w:style>
  <w:style w:type="character" w:styleId="Style13" w:customStyle="1">
    <w:name w:val="Название Знак"/>
    <w:basedOn w:val="DefaultParagraphFont"/>
    <w:qFormat/>
    <w:rsid w:val="00f46ca6"/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3d030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d030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Style13"/>
    <w:qFormat/>
    <w:rsid w:val="00f46ca6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0"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LibreOffice/7.6.4.1$Windows_X86_64 LibreOffice_project/e19e193f88cd6c0525a17fb7a176ed8e6a3e2aa1</Application>
  <AppVersion>15.0000</AppVersion>
  <Pages>1</Pages>
  <Words>494</Words>
  <Characters>3582</Characters>
  <CharactersWithSpaces>4117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2024-02-14T06:50:00Z</dcterms:created>
  <dc:creator>ОНД-Начальник</dc:creator>
  <dc:description/>
  <dc:language>ru-RU</dc:language>
  <cp:lastModifiedBy/>
  <dcterms:modified xsi:type="dcterms:W3CDTF">2024-02-15T09:00:12Z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