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32" w:rsidRDefault="00727D32" w:rsidP="00727D32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Курской области годовая инфляция в декабре замедлилась</w:t>
      </w:r>
    </w:p>
    <w:p w:rsidR="00727D32" w:rsidRDefault="00727D32" w:rsidP="00727D32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7,9% после 8,1% месяцем ранее снизилась годовая инфляция в декабре в Курском регионе, что соответствовало общероссийской динамике. Замедление прежде всего связано с тем, что в расчете инфляции за последние 12 месяцев перестала учитываться индексация коммунальных тарифов, произошедшая в декабре 2022 года. </w:t>
      </w:r>
    </w:p>
    <w:p w:rsidR="00727D32" w:rsidRDefault="00727D32" w:rsidP="00727D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годовой рост цен на большинство групп товаров ускорился по сравнению с предыдущим месяцем. Так, в декабре продуктовая инфляция в регионе составила 7,5%. Продолжили расти издержки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мясопереработчиков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из-за нехватки рабочих кадров.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цены на колбасные изделия в годовом выражении в декабре росли быстрее, чем месяцем ранее.</w:t>
      </w:r>
    </w:p>
    <w:p w:rsidR="00727D32" w:rsidRDefault="00727D32" w:rsidP="00727D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сегменте непродовольственных товаров декабрьская инфляция составила 8,3%. На автомобильном рынке сохранялся высокий спрос, по-прежнему превышающий предложение. В таких условиях автопроизводители переносили в цены возросшие издержки на логистику и импортные компоненты, поэтому цены на новые отечественные автомобили росли быстрее, чем месяцем ранее. Все та же высокая потребительская активность наряду с накопленным эффектом ослабления рубля стали причиной того, что в декабре смартфоны дорожали быстрее, чем в ноябре. </w:t>
      </w:r>
    </w:p>
    <w:p w:rsidR="00727D32" w:rsidRDefault="00727D32" w:rsidP="00727D3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сфере услуг Курской области декабрьская инфляция составила 7,8%, снизившись более чем на 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Причиной замедления стал перенос индексации тарифов на отдельные коммунальные услуги с 1 июля 2023 года на 1 декабря 2022 года. Это привело к росту цен на данные услуги в декабре 2022 года. В декабре 2023 года индексация тарифов не проводилась. </w:t>
      </w:r>
    </w:p>
    <w:p w:rsidR="00727D32" w:rsidRDefault="00727D32" w:rsidP="00727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высокой сравнительной базы также стал причиной заме</w:t>
      </w:r>
      <w:r>
        <w:rPr>
          <w:rFonts w:ascii="Times New Roman" w:hAnsi="Times New Roman" w:cs="Times New Roman"/>
          <w:sz w:val="28"/>
          <w:szCs w:val="28"/>
        </w:rPr>
        <w:t>дления роста стоимости абонентской платы</w:t>
      </w:r>
      <w:r>
        <w:rPr>
          <w:rFonts w:ascii="Times New Roman" w:hAnsi="Times New Roman" w:cs="Times New Roman"/>
          <w:sz w:val="28"/>
          <w:szCs w:val="28"/>
        </w:rPr>
        <w:t xml:space="preserve"> за пакет услуг сотовой связи в годовом выражении. В декабре 2022 года стоимость услуг мобильных операторов увеличилась из-за роста затрат на закупку и модернизацию оборудования. В декабре 2023 года абонентская плата не изменялась.</w:t>
      </w:r>
    </w:p>
    <w:p w:rsidR="00727D32" w:rsidRDefault="00727D32" w:rsidP="00727D3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подробнее о том, какие факторы повлияли на динамику потребительских цен в регионе в декабре 2023 года, можно в </w:t>
      </w:r>
      <w:hyperlink r:id="rId6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информационно-аналитическом материале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инфляции в Курской области на сайте Банка России.</w:t>
      </w:r>
    </w:p>
    <w:p w:rsidR="00727D32" w:rsidRDefault="00727D32" w:rsidP="00727D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7D32" w:rsidRDefault="00727D32" w:rsidP="00727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66E7" w:rsidRPr="00EA2FC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C3" w:rsidRDefault="006465C3">
      <w:pPr>
        <w:spacing w:after="0" w:line="240" w:lineRule="auto"/>
      </w:pPr>
      <w:r>
        <w:separator/>
      </w:r>
    </w:p>
  </w:endnote>
  <w:endnote w:type="continuationSeparator" w:id="0">
    <w:p w:rsidR="006465C3" w:rsidRDefault="0064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C3" w:rsidRDefault="006465C3">
      <w:pPr>
        <w:spacing w:after="0" w:line="240" w:lineRule="auto"/>
      </w:pPr>
      <w:r>
        <w:separator/>
      </w:r>
    </w:p>
  </w:footnote>
  <w:footnote w:type="continuationSeparator" w:id="0">
    <w:p w:rsidR="006465C3" w:rsidRDefault="0064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C3" w:rsidRDefault="00646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10EB4"/>
    <w:rsid w:val="00074FBC"/>
    <w:rsid w:val="000B6DAE"/>
    <w:rsid w:val="000C3425"/>
    <w:rsid w:val="00117989"/>
    <w:rsid w:val="0015192A"/>
    <w:rsid w:val="001A1DC6"/>
    <w:rsid w:val="0027396D"/>
    <w:rsid w:val="002F3FF6"/>
    <w:rsid w:val="00322618"/>
    <w:rsid w:val="00337B8C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63107"/>
    <w:rsid w:val="00C84F5D"/>
    <w:rsid w:val="00D071E7"/>
    <w:rsid w:val="00D228F8"/>
    <w:rsid w:val="00D26AD7"/>
    <w:rsid w:val="00DA467A"/>
    <w:rsid w:val="00E004E1"/>
    <w:rsid w:val="00E13EDE"/>
    <w:rsid w:val="00E53350"/>
    <w:rsid w:val="00E61892"/>
    <w:rsid w:val="00EA2FCE"/>
    <w:rsid w:val="00EE306F"/>
    <w:rsid w:val="00EE55C5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E61B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press/reginfl/?id=433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63</cp:revision>
  <cp:lastPrinted>2023-05-17T06:18:00Z</cp:lastPrinted>
  <dcterms:created xsi:type="dcterms:W3CDTF">2022-12-28T12:40:00Z</dcterms:created>
  <dcterms:modified xsi:type="dcterms:W3CDTF">2024-01-29T05:16:00Z</dcterms:modified>
</cp:coreProperties>
</file>