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4B" w:rsidRPr="0078704B" w:rsidRDefault="0078704B" w:rsidP="0078704B">
      <w:pPr>
        <w:spacing w:after="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870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Курян старшего возраста научат распознавать</w:t>
      </w:r>
    </w:p>
    <w:p w:rsidR="0078704B" w:rsidRPr="0078704B" w:rsidRDefault="0078704B" w:rsidP="0078704B">
      <w:pPr>
        <w:spacing w:after="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870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финансовых мошенников</w:t>
      </w:r>
    </w:p>
    <w:p w:rsidR="0078704B" w:rsidRPr="0078704B" w:rsidRDefault="0078704B" w:rsidP="0078704B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704B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Стартовала весенняя сессия проекта Банка России «Онлайн-занятия по финансовой грамотности для старшего поколения». В новом сезоне пожилым людям расскажут, как распознать самые актуальные схемы, которые используют мошенники, чтобы получить доступ к деньгам доверчивых граждан. Они также узнают, как правильно сориентироваться в разнообразии финансовых и банковских продуктов и выбрать наиболее подходящий, грамотно спланировать свой бюджет и многое другое. Такие уроки помогут пожилым людям чувствовать себя увереннее в различных ситуациях, связанных с финансами.</w:t>
      </w:r>
    </w:p>
    <w:p w:rsidR="0078704B" w:rsidRPr="0078704B" w:rsidRDefault="0078704B" w:rsidP="0078704B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704B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Всего запланировано 100 </w:t>
      </w:r>
      <w:proofErr w:type="spellStart"/>
      <w:r w:rsidRPr="0078704B">
        <w:rPr>
          <w:rFonts w:ascii="Times New Roman" w:eastAsiaTheme="minorHAnsi" w:hAnsi="Times New Roman" w:cs="Times New Roman"/>
          <w:sz w:val="28"/>
          <w:szCs w:val="28"/>
          <w:lang w:eastAsia="en-US"/>
        </w:rPr>
        <w:t>вебинаров</w:t>
      </w:r>
      <w:proofErr w:type="spellEnd"/>
      <w:r w:rsidRPr="0078704B">
        <w:rPr>
          <w:rFonts w:ascii="Times New Roman" w:eastAsiaTheme="minorHAnsi" w:hAnsi="Times New Roman" w:cs="Times New Roman"/>
          <w:sz w:val="28"/>
          <w:szCs w:val="28"/>
          <w:lang w:eastAsia="en-US"/>
        </w:rPr>
        <w:t>, во время которых у участников будет возможность в прямом эфире задать вопросы специалистам Банка России. Расписание, инструкции для подключения и методические материалы размещены на </w:t>
      </w:r>
      <w:hyperlink r:id="rId6" w:history="1">
        <w:r w:rsidRPr="0078704B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сайте проекта</w:t>
        </w:r>
      </w:hyperlink>
      <w:r w:rsidRPr="0078704B">
        <w:rPr>
          <w:rFonts w:ascii="Times New Roman" w:eastAsiaTheme="minorHAnsi" w:hAnsi="Times New Roman" w:cs="Times New Roman"/>
          <w:sz w:val="28"/>
          <w:szCs w:val="28"/>
          <w:lang w:eastAsia="en-US"/>
        </w:rPr>
        <w:t>. К занятиям можно подключиться как группой, например, в центрах социального обслуживания населения, так и индивидуально — с помощью домашнего компьютера, смартфона или планшета. Весенняя сессия продлится до 21 апреля.</w:t>
      </w:r>
    </w:p>
    <w:p w:rsidR="0078704B" w:rsidRPr="0078704B" w:rsidRDefault="0078704B" w:rsidP="0078704B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70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Онлайн-занятия по финансовой грамотности для старшего поколения проводятся во всех регионах России с 2020 года. Как сообщили в курском отделении Банка России, в 2022 году онлайн-уроки в регионе посмотрели около 4,5 тыс. раз. Курская область стала лидером по количеству уникальных организаций, принявших участие в проекте. </w:t>
      </w:r>
    </w:p>
    <w:p w:rsidR="0078704B" w:rsidRPr="0078704B" w:rsidRDefault="0078704B" w:rsidP="0078704B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70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Ранее Банк России открыл весеннюю сессию </w:t>
      </w:r>
      <w:hyperlink r:id="rId7" w:history="1">
        <w:r w:rsidRPr="0078704B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онлайн-уроков</w:t>
        </w:r>
      </w:hyperlink>
      <w:r w:rsidRPr="007870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 для школьников, студентов техникумов и колледжей, которая также продлится до 21 апреля.</w:t>
      </w:r>
    </w:p>
    <w:p w:rsidR="0078704B" w:rsidRPr="0078704B" w:rsidRDefault="0078704B" w:rsidP="0078704B">
      <w:pPr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931F8" w:rsidRDefault="006931F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931F8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159" w:rsidRDefault="00C34159">
      <w:pPr>
        <w:spacing w:after="0" w:line="240" w:lineRule="auto"/>
      </w:pPr>
      <w:r>
        <w:separator/>
      </w:r>
    </w:p>
  </w:endnote>
  <w:endnote w:type="continuationSeparator" w:id="0">
    <w:p w:rsidR="00C34159" w:rsidRDefault="00C3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159" w:rsidRDefault="00C34159">
      <w:pPr>
        <w:spacing w:after="0" w:line="240" w:lineRule="auto"/>
      </w:pPr>
      <w:r>
        <w:separator/>
      </w:r>
    </w:p>
  </w:footnote>
  <w:footnote w:type="continuationSeparator" w:id="0">
    <w:p w:rsidR="00C34159" w:rsidRDefault="00C3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59" w:rsidRDefault="00C341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909621" cy="1046665"/>
          <wp:effectExtent l="0" t="0" r="0" b="0"/>
          <wp:docPr id="3" name="image1.png" descr="M:\Фирменный стиль БР\CBRF_rus_logo_horizontal_10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:\Фирменный стиль БР\CBRF_rus_logo_horizontal_10_cmyk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9621" cy="104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4200"/>
    <w:rsid w:val="00075890"/>
    <w:rsid w:val="000C3751"/>
    <w:rsid w:val="0015192A"/>
    <w:rsid w:val="002C3196"/>
    <w:rsid w:val="006931F8"/>
    <w:rsid w:val="007059D3"/>
    <w:rsid w:val="00744200"/>
    <w:rsid w:val="0078704B"/>
    <w:rsid w:val="007A22D9"/>
    <w:rsid w:val="008513CC"/>
    <w:rsid w:val="00BE1D16"/>
    <w:rsid w:val="00C34159"/>
    <w:rsid w:val="00C5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4D38"/>
  <w15:docId w15:val="{9570825C-9AF4-490A-B1D5-80BA5731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8A"/>
  </w:style>
  <w:style w:type="paragraph" w:styleId="1">
    <w:name w:val="heading 1"/>
    <w:basedOn w:val="a"/>
    <w:link w:val="10"/>
    <w:uiPriority w:val="9"/>
    <w:qFormat/>
    <w:rsid w:val="00691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6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link w:val="a5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55F1"/>
    <w:pPr>
      <w:spacing w:after="200" w:line="276" w:lineRule="auto"/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0345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034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034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034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E728C"/>
  </w:style>
  <w:style w:type="paragraph" w:styleId="af0">
    <w:name w:val="footer"/>
    <w:basedOn w:val="a"/>
    <w:link w:val="af1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728C"/>
  </w:style>
  <w:style w:type="paragraph" w:styleId="af2">
    <w:name w:val="Normal (Web)"/>
    <w:basedOn w:val="a"/>
    <w:uiPriority w:val="99"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4E20BE"/>
    <w:rPr>
      <w:i/>
      <w:iCs/>
    </w:rPr>
  </w:style>
  <w:style w:type="character" w:styleId="af4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count">
    <w:name w:val="share__count"/>
    <w:basedOn w:val="a0"/>
    <w:rsid w:val="00691772"/>
  </w:style>
  <w:style w:type="paragraph" w:customStyle="1" w:styleId="af5">
    <w:name w:val="Áàçîâûé"/>
    <w:uiPriority w:val="99"/>
    <w:rsid w:val="00670D7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63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Body Text"/>
    <w:basedOn w:val="a"/>
    <w:link w:val="af7"/>
    <w:uiPriority w:val="99"/>
    <w:semiHidden/>
    <w:unhideWhenUsed/>
    <w:rsid w:val="00DC0A6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DC0A69"/>
  </w:style>
  <w:style w:type="paragraph" w:customStyle="1" w:styleId="yl27r">
    <w:name w:val="yl27r"/>
    <w:basedOn w:val="a"/>
    <w:rsid w:val="00F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99399B"/>
    <w:rPr>
      <w:color w:val="800080" w:themeColor="followedHyperlink"/>
      <w:u w:val="single"/>
    </w:rPr>
  </w:style>
  <w:style w:type="character" w:customStyle="1" w:styleId="note">
    <w:name w:val="note"/>
    <w:basedOn w:val="a0"/>
    <w:rsid w:val="009B5CA4"/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ni-f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nsionfg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38admSstd2</cp:lastModifiedBy>
  <cp:revision>8</cp:revision>
  <cp:lastPrinted>2023-01-10T07:04:00Z</cp:lastPrinted>
  <dcterms:created xsi:type="dcterms:W3CDTF">2022-12-28T12:40:00Z</dcterms:created>
  <dcterms:modified xsi:type="dcterms:W3CDTF">2023-02-10T05:25:00Z</dcterms:modified>
</cp:coreProperties>
</file>