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4C" w:rsidRDefault="00AE0E4C">
      <w:pPr>
        <w:jc w:val="both"/>
        <w:rPr>
          <w:rFonts w:ascii="LiberationSerif" w:hAnsi="LiberationSerif" w:cs="LiberationSerif"/>
          <w:sz w:val="24"/>
          <w:szCs w:val="24"/>
        </w:rPr>
      </w:pPr>
    </w:p>
    <w:p w:rsidR="00AE0E4C" w:rsidRDefault="00AE0E4C">
      <w:pPr>
        <w:jc w:val="center"/>
        <w:rPr>
          <w:rFonts w:ascii="Times New Roman" w:hAnsi="Times New Roman"/>
        </w:rPr>
      </w:pPr>
    </w:p>
    <w:p w:rsidR="00AE0E4C" w:rsidRDefault="004C67AB">
      <w:pPr>
        <w:pStyle w:val="a5"/>
        <w:jc w:val="center"/>
      </w:pPr>
      <w:r>
        <w:rPr>
          <w:rStyle w:val="a3"/>
          <w:rFonts w:ascii="Times New Roman" w:hAnsi="Times New Roman" w:cs="LiberationSerif"/>
          <w:color w:val="B22222"/>
          <w:sz w:val="24"/>
          <w:szCs w:val="24"/>
        </w:rPr>
        <w:t> </w:t>
      </w:r>
      <w:r>
        <w:rPr>
          <w:rStyle w:val="a3"/>
          <w:rFonts w:ascii="Times New Roman" w:hAnsi="Times New Roman" w:cs="LiberationSerif"/>
          <w:color w:val="000000"/>
          <w:sz w:val="28"/>
          <w:szCs w:val="28"/>
          <w:highlight w:val="white"/>
        </w:rPr>
        <w:t xml:space="preserve">Памятка населению по соблюдению мер пожарной безопасности Соблюдение мер пожарной безопасности является основой Вашей безопасности и людей Вас окружающих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color w:val="000000"/>
          <w:sz w:val="28"/>
          <w:szCs w:val="28"/>
          <w:highlight w:val="white"/>
        </w:rPr>
        <w:t xml:space="preserve">I. Основными причинами возникновения пожаров в быту являются нарушения правил пожарной </w:t>
      </w:r>
      <w:r>
        <w:rPr>
          <w:rStyle w:val="a3"/>
          <w:rFonts w:ascii="Times New Roman" w:hAnsi="Times New Roman" w:cs="LiberationSerif"/>
          <w:color w:val="000000"/>
          <w:sz w:val="28"/>
          <w:szCs w:val="28"/>
          <w:highlight w:val="white"/>
        </w:rPr>
        <w:t>безопасности:</w:t>
      </w: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• неосторожное обращение с огнем;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• курение в постели в нетрезвом виде;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• использование неисправных самодельных электронагревательных приборов;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>• неправильное устройство печей, каминов; •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 сжигание мусора, пал сухой травы.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color w:val="000000"/>
          <w:sz w:val="28"/>
          <w:szCs w:val="28"/>
          <w:highlight w:val="white"/>
        </w:rPr>
        <w:t>II.  В целях н</w:t>
      </w:r>
      <w:r>
        <w:rPr>
          <w:rStyle w:val="a3"/>
          <w:rFonts w:ascii="Times New Roman" w:hAnsi="Times New Roman" w:cs="LiberationSerif"/>
          <w:color w:val="000000"/>
          <w:sz w:val="28"/>
          <w:szCs w:val="28"/>
          <w:highlight w:val="white"/>
        </w:rPr>
        <w:t>едопущения пожаров в быту соблюдайте следующие правила:</w:t>
      </w: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• спички, зажигалки, сигареты храните в местах, не доступных детям, не допускайте шалости детей с огнем;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>• не оставляйте малолетних детей без присмотра и не поручайте им наблюдение за включенными эл</w:t>
      </w: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ектро- и газовыми приборами;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• не оставляйте без присмотра работающие газовые и электробытовые приборы, не применяйте самодельные электроприборы;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• если вы почувствовали в квартире запах газа: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- перекройте все газовые краны;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>- не включайте электроосвещ</w:t>
      </w: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ение и электроприборы; o не пользуйтесь открытым огнем (может произойти взрыв);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- проветрите помещение и вызовите аварийную службу </w:t>
      </w:r>
      <w:proofErr w:type="spellStart"/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>горгаза</w:t>
      </w:r>
      <w:proofErr w:type="spellEnd"/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 по телефону «04»;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>• не допускайте эксплуатации ветхой электропроводки, не крепите электропровода на гвоздях и не за</w:t>
      </w: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клеивайте их обоями;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• не допускайте использование нестандартных электрических предохранителей «жучков»;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• не пользуйтесь поврежденными электрическими розетками, вилками, рубильниками и т.д.;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>• не выбрасывайте в мусоропровод непотушенные спички, окурки;</w:t>
      </w: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• не храните в подвалах жилых домов мотоциклы, мопеды, мотороллеры, горюче-смазочные материалы, бензин, лаки, краски и т.п.;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lastRenderedPageBreak/>
        <w:t>•не загромождайте мебелью, оборудованием и другими предметами двери, люки на балконах и лоджиях, переходы в специальные секции и</w:t>
      </w: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 выходы на наружные эвакуационные лестницы в домах повышенной этажности;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• не допускайте установки хозяйственных ящиков и мебели на лестничных площадках и в коридорах общего пользования;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>• не разжигайте костры вблизи строений и не допускайте пала сухой т</w:t>
      </w: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равы;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• запрещается перекрывать внутри дворовые проезды различными предметами.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color w:val="000000"/>
          <w:sz w:val="28"/>
          <w:szCs w:val="28"/>
          <w:highlight w:val="white"/>
        </w:rPr>
        <w:t xml:space="preserve">III. Действия в случае возникновения пожара: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• при пожаре немедленно вызвать пожарную охрану по телефону «01» или «112» по мобильному телефону;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• </w:t>
      </w: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сообщить точный адрес, где и что горит, этаж, подъезд, кто сообщил (вызов осуществляется бесплатно);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• организуйте встречу пожарных подразделений;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• </w:t>
      </w: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не поддавайтесь панике и не теряйте самообладания, незначительные очаги пожара можно потушить огнетушителем, водой, кошмой или другой плотной тканью;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• примите меры по эвакуации людей и материальных ценностей;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• </w:t>
      </w:r>
      <w:proofErr w:type="gramStart"/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>не допустимо</w:t>
      </w:r>
      <w:proofErr w:type="gramEnd"/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 бить в окнах стекла и открыва</w:t>
      </w: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ть двери – это приводит к дополнительному развитию пожара; </w:t>
      </w:r>
    </w:p>
    <w:p w:rsidR="00AE0E4C" w:rsidRDefault="004C67AB">
      <w:pPr>
        <w:pStyle w:val="a5"/>
        <w:jc w:val="both"/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 xml:space="preserve">• категорически запрещается пользоваться лифтом во время пожара. </w:t>
      </w:r>
    </w:p>
    <w:p w:rsidR="00AE0E4C" w:rsidRDefault="004C67AB">
      <w:pPr>
        <w:pStyle w:val="a5"/>
        <w:jc w:val="center"/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LiberationSerif"/>
          <w:b w:val="0"/>
          <w:bCs w:val="0"/>
          <w:color w:val="000000"/>
          <w:sz w:val="24"/>
          <w:szCs w:val="24"/>
          <w:highlight w:val="white"/>
        </w:rPr>
        <w:t>Помните! Соблюдение правил пожарной безопасности – долг каждого гражданина. Пожар легче предупредить, чем потушить!</w:t>
      </w:r>
    </w:p>
    <w:p w:rsidR="004C67AB" w:rsidRDefault="004C67AB">
      <w:pPr>
        <w:pStyle w:val="a5"/>
        <w:jc w:val="center"/>
      </w:pPr>
      <w:r>
        <w:rPr>
          <w:rFonts w:ascii="Times New Roman" w:hAnsi="Times New Roman" w:cs="LiberationSerif"/>
          <w:sz w:val="24"/>
          <w:szCs w:val="24"/>
        </w:rPr>
        <w:t xml:space="preserve">Государственный инспектор по </w:t>
      </w:r>
      <w:proofErr w:type="spellStart"/>
      <w:r>
        <w:rPr>
          <w:rFonts w:ascii="Times New Roman" w:hAnsi="Times New Roman" w:cs="LiberationSerif"/>
          <w:sz w:val="24"/>
          <w:szCs w:val="24"/>
        </w:rPr>
        <w:t>Обоянскому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, </w:t>
      </w:r>
      <w:r>
        <w:rPr>
          <w:rFonts w:ascii="Times New Roman" w:hAnsi="Times New Roman" w:cs="LiberationSerif"/>
          <w:sz w:val="24"/>
          <w:szCs w:val="24"/>
        </w:rPr>
        <w:br/>
      </w:r>
      <w:proofErr w:type="spellStart"/>
      <w:r>
        <w:rPr>
          <w:rFonts w:ascii="Times New Roman" w:hAnsi="Times New Roman" w:cs="LiberationSerif"/>
          <w:sz w:val="24"/>
          <w:szCs w:val="24"/>
        </w:rPr>
        <w:t>Медвенскому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LiberationSerif"/>
          <w:sz w:val="24"/>
          <w:szCs w:val="24"/>
        </w:rPr>
        <w:t>Пристенскому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 районам по пожарному надзору</w:t>
      </w:r>
      <w:r>
        <w:rPr>
          <w:rFonts w:ascii="Times New Roman" w:hAnsi="Times New Roman" w:cs="LiberationSerif"/>
          <w:sz w:val="24"/>
          <w:szCs w:val="24"/>
        </w:rPr>
        <w:br/>
        <w:t>Захаров Н.В.</w:t>
      </w:r>
      <w:bookmarkStart w:id="0" w:name="_GoBack"/>
      <w:bookmarkEnd w:id="0"/>
    </w:p>
    <w:sectPr w:rsidR="004C67A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4C"/>
    <w:rsid w:val="004C67AB"/>
    <w:rsid w:val="00A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Шеховцов Алексей Александрович</dc:creator>
  <dc:description/>
  <cp:lastModifiedBy>Николай</cp:lastModifiedBy>
  <cp:revision>6</cp:revision>
  <dcterms:created xsi:type="dcterms:W3CDTF">2021-09-16T06:38:00Z</dcterms:created>
  <dcterms:modified xsi:type="dcterms:W3CDTF">2022-02-10T12:40:00Z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