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213B" w14:textId="4552F4C6" w:rsidR="00C4330D" w:rsidRDefault="007215A2" w:rsidP="00566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FA">
        <w:rPr>
          <w:rFonts w:ascii="Times New Roman" w:hAnsi="Times New Roman" w:cs="Times New Roman"/>
          <w:b/>
          <w:bCs/>
          <w:sz w:val="28"/>
          <w:szCs w:val="28"/>
        </w:rPr>
        <w:t>Ответственность родителей за оставление несовершеннолетнего ребенка без присмотра</w:t>
      </w:r>
    </w:p>
    <w:p w14:paraId="1A853263" w14:textId="77777777" w:rsidR="00566F0F" w:rsidRPr="00D75FFA" w:rsidRDefault="00566F0F" w:rsidP="00566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AD6A2" w14:textId="591C6CBC" w:rsidR="007215A2" w:rsidRPr="00D75FFA" w:rsidRDefault="007215A2" w:rsidP="005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FA">
        <w:rPr>
          <w:rFonts w:ascii="Times New Roman" w:hAnsi="Times New Roman" w:cs="Times New Roman"/>
          <w:sz w:val="28"/>
          <w:szCs w:val="28"/>
        </w:rPr>
        <w:t>Статьей 63 Семейного кодекса Российской Федерации закреплены права и обязанности родителей по воспитанию детей. Так,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14:paraId="7F93375F" w14:textId="5830A573" w:rsidR="007215A2" w:rsidRPr="00D75FFA" w:rsidRDefault="007215A2" w:rsidP="005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FA">
        <w:rPr>
          <w:rFonts w:ascii="Times New Roman" w:hAnsi="Times New Roman" w:cs="Times New Roman"/>
          <w:sz w:val="28"/>
          <w:szCs w:val="28"/>
        </w:rPr>
        <w:t>Также, статьей 5.35 КоАП РФ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14:paraId="4076DAF7" w14:textId="4FC3DDF0" w:rsidR="007215A2" w:rsidRPr="00D75FFA" w:rsidRDefault="007215A2" w:rsidP="005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FA">
        <w:rPr>
          <w:rFonts w:ascii="Times New Roman" w:hAnsi="Times New Roman" w:cs="Times New Roman"/>
          <w:sz w:val="28"/>
          <w:szCs w:val="28"/>
        </w:rPr>
        <w:t xml:space="preserve">Кроме того, за неисполнение обязанности по воспитанию ребенка, в случае гибели ребенка, причинения ему вреда здоровью, предусмотрена и уголовная ответственность. </w:t>
      </w:r>
      <w:r w:rsidR="00566F0F">
        <w:rPr>
          <w:rFonts w:ascii="Times New Roman" w:hAnsi="Times New Roman" w:cs="Times New Roman"/>
          <w:sz w:val="28"/>
          <w:szCs w:val="28"/>
        </w:rPr>
        <w:t>Так, стат</w:t>
      </w:r>
      <w:r w:rsidRPr="00D75FFA">
        <w:rPr>
          <w:rFonts w:ascii="Times New Roman" w:hAnsi="Times New Roman" w:cs="Times New Roman"/>
          <w:sz w:val="28"/>
          <w:szCs w:val="28"/>
        </w:rPr>
        <w:t xml:space="preserve">ьей 125 Уголовного кодекса РФ </w:t>
      </w:r>
      <w:r w:rsidR="00566F0F">
        <w:rPr>
          <w:rFonts w:ascii="Times New Roman" w:hAnsi="Times New Roman" w:cs="Times New Roman"/>
          <w:sz w:val="28"/>
          <w:szCs w:val="28"/>
        </w:rPr>
        <w:t xml:space="preserve"> </w:t>
      </w:r>
      <w:r w:rsidRPr="00D75FFA">
        <w:rPr>
          <w:rFonts w:ascii="Times New Roman" w:hAnsi="Times New Roman" w:cs="Times New Roman"/>
          <w:sz w:val="28"/>
          <w:szCs w:val="28"/>
        </w:rPr>
        <w:t>закреплена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</w:t>
      </w:r>
    </w:p>
    <w:p w14:paraId="03362E71" w14:textId="4873EE61" w:rsidR="007215A2" w:rsidRPr="00D75FFA" w:rsidRDefault="007215A2" w:rsidP="005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FA">
        <w:rPr>
          <w:rFonts w:ascii="Times New Roman" w:hAnsi="Times New Roman" w:cs="Times New Roman"/>
          <w:sz w:val="28"/>
          <w:szCs w:val="28"/>
        </w:rPr>
        <w:t xml:space="preserve">Статьей 156 </w:t>
      </w:r>
      <w:r w:rsidR="00566F0F" w:rsidRPr="00D75FFA">
        <w:rPr>
          <w:rFonts w:ascii="Times New Roman" w:hAnsi="Times New Roman" w:cs="Times New Roman"/>
          <w:sz w:val="28"/>
          <w:szCs w:val="28"/>
        </w:rPr>
        <w:t xml:space="preserve">Уголовного кодекса РФ </w:t>
      </w:r>
      <w:r w:rsidR="00566F0F">
        <w:rPr>
          <w:rFonts w:ascii="Times New Roman" w:hAnsi="Times New Roman" w:cs="Times New Roman"/>
          <w:sz w:val="28"/>
          <w:szCs w:val="28"/>
        </w:rPr>
        <w:t xml:space="preserve"> </w:t>
      </w:r>
      <w:r w:rsidRPr="00D75FFA">
        <w:rPr>
          <w:rFonts w:ascii="Times New Roman" w:hAnsi="Times New Roman" w:cs="Times New Roman"/>
          <w:sz w:val="28"/>
          <w:szCs w:val="28"/>
        </w:rPr>
        <w:t>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 Жестокое обращение может выражаться в непредоставлении питания, запирании в помещении одного на долгое время, систематическом унижении достоинства ребенка, издевательствах, нанесении побоев и др.</w:t>
      </w:r>
    </w:p>
    <w:p w14:paraId="55A820BA" w14:textId="13844281" w:rsidR="007215A2" w:rsidRPr="00D75FFA" w:rsidRDefault="007215A2" w:rsidP="00566F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FFA">
        <w:rPr>
          <w:sz w:val="28"/>
          <w:szCs w:val="28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</w:t>
      </w:r>
      <w:r w:rsidR="00566F0F">
        <w:rPr>
          <w:sz w:val="28"/>
          <w:szCs w:val="28"/>
        </w:rPr>
        <w:t>.</w:t>
      </w:r>
    </w:p>
    <w:p w14:paraId="2DFC5F41" w14:textId="254F1722" w:rsidR="007215A2" w:rsidRDefault="007215A2" w:rsidP="00566F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FFA">
        <w:rPr>
          <w:sz w:val="28"/>
          <w:szCs w:val="28"/>
        </w:rPr>
        <w:t>Также в отношении таких родителей может быть поставлен вопрос о лишении их родительских прав</w:t>
      </w:r>
      <w:r w:rsidR="00566F0F">
        <w:rPr>
          <w:sz w:val="28"/>
          <w:szCs w:val="28"/>
        </w:rPr>
        <w:t>.</w:t>
      </w:r>
    </w:p>
    <w:p w14:paraId="663738F5" w14:textId="6F910563" w:rsidR="00566F0F" w:rsidRDefault="00566F0F" w:rsidP="00566F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E6F82C" w14:textId="799B9D2F" w:rsidR="00566F0F" w:rsidRPr="00566F0F" w:rsidRDefault="00566F0F" w:rsidP="00566F0F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0F">
        <w:rPr>
          <w:rFonts w:ascii="Times New Roman" w:hAnsi="Times New Roman" w:cs="Times New Roman"/>
          <w:b/>
          <w:sz w:val="28"/>
          <w:szCs w:val="28"/>
        </w:rPr>
        <w:t xml:space="preserve">Разъясняет прокурор </w:t>
      </w:r>
      <w:r w:rsidR="005E41A3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</w:t>
      </w:r>
      <w:bookmarkStart w:id="0" w:name="_GoBack"/>
      <w:bookmarkEnd w:id="0"/>
      <w:r w:rsidRPr="00566F0F">
        <w:rPr>
          <w:rFonts w:ascii="Times New Roman" w:hAnsi="Times New Roman" w:cs="Times New Roman"/>
          <w:b/>
          <w:sz w:val="28"/>
          <w:szCs w:val="28"/>
        </w:rPr>
        <w:t xml:space="preserve"> Кофанов А.В.:</w:t>
      </w:r>
    </w:p>
    <w:p w14:paraId="2988A6DE" w14:textId="2B94772D" w:rsidR="00566F0F" w:rsidRPr="00D75FFA" w:rsidRDefault="00566F0F" w:rsidP="00566F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28638B" w14:textId="77777777" w:rsidR="007215A2" w:rsidRPr="00D75FFA" w:rsidRDefault="007215A2" w:rsidP="00566F0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15A2" w:rsidRPr="00D7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E"/>
    <w:rsid w:val="00566F0F"/>
    <w:rsid w:val="005E41A3"/>
    <w:rsid w:val="007215A2"/>
    <w:rsid w:val="00C4330D"/>
    <w:rsid w:val="00C7777E"/>
    <w:rsid w:val="00D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B70B"/>
  <w15:chartTrackingRefBased/>
  <w15:docId w15:val="{F422528B-6C1E-4BEC-BC26-69DCE9D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Кофанов Артем Викторович</cp:lastModifiedBy>
  <cp:revision>4</cp:revision>
  <dcterms:created xsi:type="dcterms:W3CDTF">2021-07-12T10:45:00Z</dcterms:created>
  <dcterms:modified xsi:type="dcterms:W3CDTF">2021-12-17T08:15:00Z</dcterms:modified>
</cp:coreProperties>
</file>