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453D" w14:textId="34DE720F" w:rsidR="00C4330D" w:rsidRDefault="00787229" w:rsidP="00980429">
      <w:pPr>
        <w:spacing w:after="0" w:line="240" w:lineRule="auto"/>
        <w:jc w:val="center"/>
        <w:rPr>
          <w:rFonts w:ascii="Times New Roman" w:hAnsi="Times New Roman" w:cs="Times New Roman"/>
          <w:b/>
          <w:bCs/>
          <w:sz w:val="28"/>
          <w:szCs w:val="28"/>
        </w:rPr>
      </w:pPr>
      <w:r w:rsidRPr="00787229">
        <w:rPr>
          <w:rFonts w:ascii="Times New Roman" w:hAnsi="Times New Roman" w:cs="Times New Roman"/>
          <w:b/>
          <w:bCs/>
          <w:sz w:val="28"/>
          <w:szCs w:val="28"/>
        </w:rPr>
        <w:t>Уголовная ответственность за органи</w:t>
      </w:r>
      <w:r w:rsidR="00980429">
        <w:rPr>
          <w:rFonts w:ascii="Times New Roman" w:hAnsi="Times New Roman" w:cs="Times New Roman"/>
          <w:b/>
          <w:bCs/>
          <w:sz w:val="28"/>
          <w:szCs w:val="28"/>
        </w:rPr>
        <w:t>зацию и проведение азартных игр</w:t>
      </w:r>
    </w:p>
    <w:p w14:paraId="54CA7C65" w14:textId="77777777" w:rsidR="00980429" w:rsidRPr="00787229" w:rsidRDefault="00980429" w:rsidP="00980429">
      <w:pPr>
        <w:spacing w:after="0" w:line="240" w:lineRule="auto"/>
        <w:jc w:val="center"/>
        <w:rPr>
          <w:rFonts w:ascii="Times New Roman" w:hAnsi="Times New Roman" w:cs="Times New Roman"/>
          <w:b/>
          <w:bCs/>
          <w:sz w:val="28"/>
          <w:szCs w:val="28"/>
        </w:rPr>
      </w:pPr>
    </w:p>
    <w:p w14:paraId="6266D93E" w14:textId="77777777" w:rsidR="000A78C5" w:rsidRPr="000A78C5" w:rsidRDefault="00787229" w:rsidP="000A78C5">
      <w:pPr>
        <w:spacing w:after="0" w:line="240" w:lineRule="auto"/>
        <w:ind w:firstLine="540"/>
        <w:jc w:val="both"/>
        <w:rPr>
          <w:rFonts w:ascii="Times New Roman" w:eastAsia="Times New Roman" w:hAnsi="Times New Roman" w:cs="Times New Roman"/>
          <w:sz w:val="28"/>
          <w:szCs w:val="28"/>
          <w:lang w:eastAsia="ru-RU"/>
        </w:rPr>
      </w:pPr>
      <w:r w:rsidRPr="000A78C5">
        <w:rPr>
          <w:rFonts w:ascii="Times New Roman" w:hAnsi="Times New Roman" w:cs="Times New Roman"/>
          <w:sz w:val="28"/>
          <w:szCs w:val="28"/>
        </w:rPr>
        <w:t>Статьей 171.2 Уголовного кодекса РФ установлена уголовная ответственность за о</w:t>
      </w:r>
      <w:r w:rsidRPr="000A78C5">
        <w:rPr>
          <w:rStyle w:val="blk"/>
          <w:rFonts w:ascii="Times New Roman" w:hAnsi="Times New Roman" w:cs="Times New Roman"/>
          <w:sz w:val="28"/>
          <w:szCs w:val="28"/>
        </w:rPr>
        <w:t xml:space="preserve">рганизацию и (или) проведение азартных игр с использованием игрового оборудования вне игорной зоны, либо без полученной в установленном </w:t>
      </w:r>
      <w:hyperlink r:id="rId4" w:anchor="dst100009" w:history="1">
        <w:r w:rsidRPr="000A78C5">
          <w:rPr>
            <w:rStyle w:val="a3"/>
            <w:rFonts w:ascii="Times New Roman" w:hAnsi="Times New Roman" w:cs="Times New Roman"/>
            <w:color w:val="auto"/>
            <w:sz w:val="28"/>
            <w:szCs w:val="28"/>
            <w:u w:val="none"/>
          </w:rPr>
          <w:t>порядке</w:t>
        </w:r>
      </w:hyperlink>
      <w:r w:rsidRPr="000A78C5">
        <w:rPr>
          <w:rStyle w:val="blk"/>
          <w:rFonts w:ascii="Times New Roman" w:hAnsi="Times New Roman" w:cs="Times New Roman"/>
          <w:sz w:val="28"/>
          <w:szCs w:val="28"/>
        </w:rP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 Деяние наказывается штрафом в размере от </w:t>
      </w:r>
      <w:r w:rsidR="000A78C5" w:rsidRPr="000A78C5">
        <w:rPr>
          <w:rFonts w:ascii="Times New Roman" w:eastAsia="Times New Roman" w:hAnsi="Times New Roman" w:cs="Times New Roman"/>
          <w:sz w:val="28"/>
          <w:szCs w:val="28"/>
          <w:lang w:eastAsia="ru-RU"/>
        </w:rPr>
        <w:t xml:space="preserve">трехсот тысяч до пятисот тысяч рублей или в размере заработной платы или </w:t>
      </w:r>
      <w:proofErr w:type="gramStart"/>
      <w:r w:rsidR="000A78C5" w:rsidRPr="000A78C5">
        <w:rPr>
          <w:rFonts w:ascii="Times New Roman" w:eastAsia="Times New Roman" w:hAnsi="Times New Roman" w:cs="Times New Roman"/>
          <w:sz w:val="28"/>
          <w:szCs w:val="28"/>
          <w:lang w:eastAsia="ru-RU"/>
        </w:rPr>
        <w:t>иного дохода</w:t>
      </w:r>
      <w:proofErr w:type="gramEnd"/>
      <w:r w:rsidR="000A78C5" w:rsidRPr="000A78C5">
        <w:rPr>
          <w:rFonts w:ascii="Times New Roman" w:eastAsia="Times New Roman" w:hAnsi="Times New Roman" w:cs="Times New Roman"/>
          <w:sz w:val="28"/>
          <w:szCs w:val="28"/>
          <w:lang w:eastAsia="ru-RU"/>
        </w:rPr>
        <w:t xml:space="preserve">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14:paraId="579B4D97" w14:textId="3E1C654C" w:rsidR="00787229" w:rsidRPr="000A78C5" w:rsidRDefault="00787229" w:rsidP="000A78C5">
      <w:pPr>
        <w:spacing w:after="0" w:line="240" w:lineRule="auto"/>
        <w:ind w:firstLine="540"/>
        <w:jc w:val="both"/>
        <w:rPr>
          <w:rFonts w:ascii="Times New Roman" w:hAnsi="Times New Roman" w:cs="Times New Roman"/>
          <w:sz w:val="28"/>
          <w:szCs w:val="28"/>
        </w:rPr>
      </w:pPr>
      <w:r w:rsidRPr="000A78C5">
        <w:rPr>
          <w:rFonts w:ascii="Times New Roman" w:hAnsi="Times New Roman" w:cs="Times New Roman"/>
          <w:sz w:val="28"/>
          <w:szCs w:val="28"/>
        </w:rPr>
        <w:t>В случае совершения преступления группой лиц по предварительному сговору или извлечения дохода в крупном размере наказание может составить до четырех лет лишения свободы со штрафом в размере до пятисот тысяч рублей или в размере заработной платы или иного дохода, осужденного за период до трех лет либо штраф в размере от пятисот тысяч до одного миллиона рублей.</w:t>
      </w:r>
    </w:p>
    <w:p w14:paraId="26D427FE" w14:textId="6C1AF647" w:rsidR="00787229" w:rsidRPr="00787229" w:rsidRDefault="00787229" w:rsidP="000A78C5">
      <w:pPr>
        <w:pStyle w:val="a4"/>
        <w:spacing w:before="0" w:beforeAutospacing="0" w:after="0" w:afterAutospacing="0"/>
        <w:ind w:firstLine="709"/>
        <w:jc w:val="both"/>
        <w:rPr>
          <w:sz w:val="28"/>
          <w:szCs w:val="28"/>
        </w:rPr>
      </w:pPr>
      <w:r w:rsidRPr="000A78C5">
        <w:rPr>
          <w:sz w:val="28"/>
          <w:szCs w:val="28"/>
        </w:rPr>
        <w:t xml:space="preserve">Если преступление совершено организованной группой или лицом с использованием своего служебного положения или сопряжено с извлечением дохода в особо крупном размере, виновное лицо </w:t>
      </w:r>
      <w:r w:rsidRPr="000A78C5">
        <w:rPr>
          <w:rStyle w:val="blk"/>
          <w:sz w:val="28"/>
          <w:szCs w:val="28"/>
        </w:rPr>
        <w:t>наказывается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w:t>
      </w:r>
      <w:r w:rsidRPr="00787229">
        <w:rPr>
          <w:rStyle w:val="blk"/>
          <w:sz w:val="28"/>
          <w:szCs w:val="28"/>
        </w:rPr>
        <w:t xml:space="preserve"> определенной деятельностью на срок до пяти лет или без такового.</w:t>
      </w:r>
    </w:p>
    <w:p w14:paraId="7BFC890C" w14:textId="77777777" w:rsidR="00787229" w:rsidRPr="00787229" w:rsidRDefault="00787229" w:rsidP="00980429">
      <w:pPr>
        <w:pStyle w:val="a4"/>
        <w:spacing w:before="0" w:beforeAutospacing="0" w:after="0" w:afterAutospacing="0"/>
        <w:ind w:firstLine="709"/>
        <w:jc w:val="both"/>
        <w:rPr>
          <w:sz w:val="28"/>
          <w:szCs w:val="28"/>
        </w:rPr>
      </w:pPr>
      <w:r w:rsidRPr="00787229">
        <w:rPr>
          <w:sz w:val="28"/>
          <w:szCs w:val="28"/>
        </w:rPr>
        <w:t> </w:t>
      </w:r>
    </w:p>
    <w:p w14:paraId="0887F853" w14:textId="6D74BE41" w:rsidR="00980429" w:rsidRPr="00566F0F" w:rsidRDefault="00980429" w:rsidP="00980429">
      <w:pPr>
        <w:spacing w:before="240"/>
        <w:ind w:firstLine="720"/>
        <w:jc w:val="both"/>
        <w:rPr>
          <w:rFonts w:ascii="Times New Roman" w:hAnsi="Times New Roman" w:cs="Times New Roman"/>
          <w:b/>
          <w:sz w:val="28"/>
          <w:szCs w:val="28"/>
        </w:rPr>
      </w:pPr>
      <w:r w:rsidRPr="00566F0F">
        <w:rPr>
          <w:rFonts w:ascii="Times New Roman" w:hAnsi="Times New Roman" w:cs="Times New Roman"/>
          <w:b/>
          <w:sz w:val="28"/>
          <w:szCs w:val="28"/>
        </w:rPr>
        <w:t xml:space="preserve">Разъясняет заместитель прокурора </w:t>
      </w:r>
      <w:r w:rsidR="000A78C5">
        <w:rPr>
          <w:rFonts w:ascii="Times New Roman" w:hAnsi="Times New Roman" w:cs="Times New Roman"/>
          <w:b/>
          <w:sz w:val="28"/>
          <w:szCs w:val="28"/>
        </w:rPr>
        <w:t xml:space="preserve">Пристенского района                        </w:t>
      </w:r>
      <w:bookmarkStart w:id="0" w:name="_GoBack"/>
      <w:bookmarkEnd w:id="0"/>
      <w:proofErr w:type="spellStart"/>
      <w:r w:rsidR="000A78C5">
        <w:rPr>
          <w:rFonts w:ascii="Times New Roman" w:hAnsi="Times New Roman" w:cs="Times New Roman"/>
          <w:b/>
          <w:sz w:val="28"/>
          <w:szCs w:val="28"/>
        </w:rPr>
        <w:t>Бобнев</w:t>
      </w:r>
      <w:proofErr w:type="spellEnd"/>
      <w:r w:rsidR="000A78C5">
        <w:rPr>
          <w:rFonts w:ascii="Times New Roman" w:hAnsi="Times New Roman" w:cs="Times New Roman"/>
          <w:b/>
          <w:sz w:val="28"/>
          <w:szCs w:val="28"/>
        </w:rPr>
        <w:t xml:space="preserve"> А.А.</w:t>
      </w:r>
      <w:r w:rsidRPr="00566F0F">
        <w:rPr>
          <w:rFonts w:ascii="Times New Roman" w:hAnsi="Times New Roman" w:cs="Times New Roman"/>
          <w:b/>
          <w:sz w:val="28"/>
          <w:szCs w:val="28"/>
        </w:rPr>
        <w:t>:</w:t>
      </w:r>
    </w:p>
    <w:p w14:paraId="3FF429CF" w14:textId="77777777" w:rsidR="00787229" w:rsidRPr="00787229" w:rsidRDefault="00787229" w:rsidP="00980429">
      <w:pPr>
        <w:spacing w:after="0" w:line="240" w:lineRule="auto"/>
        <w:ind w:firstLine="709"/>
        <w:jc w:val="both"/>
        <w:rPr>
          <w:rFonts w:ascii="Times New Roman" w:hAnsi="Times New Roman" w:cs="Times New Roman"/>
          <w:b/>
          <w:bCs/>
          <w:sz w:val="28"/>
          <w:szCs w:val="28"/>
        </w:rPr>
      </w:pPr>
    </w:p>
    <w:sectPr w:rsidR="00787229" w:rsidRPr="0078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AA"/>
    <w:rsid w:val="000A78C5"/>
    <w:rsid w:val="00787229"/>
    <w:rsid w:val="00980429"/>
    <w:rsid w:val="00C4330D"/>
    <w:rsid w:val="00D4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DCC"/>
  <w15:chartTrackingRefBased/>
  <w15:docId w15:val="{5D4D0300-2595-4A3F-93C3-E3AC05B8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87229"/>
  </w:style>
  <w:style w:type="character" w:styleId="a3">
    <w:name w:val="Hyperlink"/>
    <w:basedOn w:val="a0"/>
    <w:uiPriority w:val="99"/>
    <w:semiHidden/>
    <w:unhideWhenUsed/>
    <w:rsid w:val="00787229"/>
    <w:rPr>
      <w:color w:val="0000FF"/>
      <w:u w:val="single"/>
    </w:rPr>
  </w:style>
  <w:style w:type="paragraph" w:styleId="a4">
    <w:name w:val="Normal (Web)"/>
    <w:basedOn w:val="a"/>
    <w:uiPriority w:val="99"/>
    <w:semiHidden/>
    <w:unhideWhenUsed/>
    <w:rsid w:val="00787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7805">
      <w:bodyDiv w:val="1"/>
      <w:marLeft w:val="0"/>
      <w:marRight w:val="0"/>
      <w:marTop w:val="0"/>
      <w:marBottom w:val="0"/>
      <w:divBdr>
        <w:top w:val="none" w:sz="0" w:space="0" w:color="auto"/>
        <w:left w:val="none" w:sz="0" w:space="0" w:color="auto"/>
        <w:bottom w:val="none" w:sz="0" w:space="0" w:color="auto"/>
        <w:right w:val="none" w:sz="0" w:space="0" w:color="auto"/>
      </w:divBdr>
    </w:div>
    <w:div w:id="18259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64989/3ec814df99797d189efe5e3013494fbf865603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Кофанов Артем Викторович</cp:lastModifiedBy>
  <cp:revision>3</cp:revision>
  <dcterms:created xsi:type="dcterms:W3CDTF">2021-07-13T11:11:00Z</dcterms:created>
  <dcterms:modified xsi:type="dcterms:W3CDTF">2021-12-17T08:19:00Z</dcterms:modified>
</cp:coreProperties>
</file>