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66" w:rsidRPr="005E7E66" w:rsidRDefault="005E7E66" w:rsidP="005E7E66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4" w:history="1">
        <w:r w:rsidRPr="005E7E66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Сделки с недвижимостью защищены от мошенников</w:t>
        </w:r>
      </w:hyperlink>
    </w:p>
    <w:p w:rsidR="00762999" w:rsidRDefault="00762999"/>
    <w:p w:rsidR="005E7E66" w:rsidRDefault="005E7E66" w:rsidP="005E7E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С развитием современных технологий появились новые хитрые мошеннические схемы завладения чужой недвижимостью с помощью дистанционной подачи документов с незаконным использованием электронной подписи собственника. В связи с этим депутаты Государственной думы приняли </w:t>
      </w:r>
      <w:bookmarkStart w:id="0" w:name="_GoBack"/>
      <w:bookmarkEnd w:id="0"/>
      <w:r>
        <w:rPr>
          <w:rFonts w:ascii="Constantia" w:hAnsi="Constantia"/>
          <w:color w:val="333333"/>
        </w:rPr>
        <w:t>в первом чтении поправки в закон «О государственной регистрации недвижимости».</w:t>
      </w:r>
    </w:p>
    <w:p w:rsidR="005E7E66" w:rsidRDefault="005E7E66" w:rsidP="005E7E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Согласно законопроекту, если собственник захочет разрешить регистрировать сделки с квартирой с помощью электронной подписи (ЭП), ему нужно будет обратиться в Единый государственный реестр недвижимости (ЕГРН) и лично одобрить переход права на недвижимость в электронной форме (либо отправить нотариальное заявление по почте). После этого регистрирующий орган внесёт в реестр специальную отметку. Если её не будет и при этом кто-то попытается передать права на недвижимость электронным путём, то ЕГРН не позволит этого сделать. Норма будет действовать только для физических лиц.</w:t>
      </w:r>
    </w:p>
    <w:p w:rsidR="005E7E66" w:rsidRDefault="005E7E66" w:rsidP="005E7E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Как пояснили в комитете цифрового развития и связи Курской области, эта инициатива направлена на защиту имущества граждан и предоставляет собственникам недвижимости гарантии, что без их ведома электронные документы о переходе прав не будут приняты.</w:t>
      </w:r>
    </w:p>
    <w:p w:rsidR="005E7E66" w:rsidRDefault="005E7E66"/>
    <w:sectPr w:rsidR="005E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66"/>
    <w:rsid w:val="005E7E66"/>
    <w:rsid w:val="007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9DC7-0701-407F-BBEB-81F3C400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7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7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E7E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7/10/%d1%81%d0%b4%d0%b5%d0%bb%d0%ba%d0%b8-%d1%81-%d0%bd%d0%b5%d0%b4%d0%b2%d0%b8%d0%b6%d0%b8%d0%bc%d0%be%d1%81%d1%82%d1%8c%d1%8e-%d0%b7%d0%b0%d1%89%d0%b8%d1%89%d0%b0%d1%8e%d1%82-%d0%be%d1%82-%d0%bc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2019-07-11T06:38:00Z</dcterms:created>
  <dcterms:modified xsi:type="dcterms:W3CDTF">2019-07-11T06:39:00Z</dcterms:modified>
</cp:coreProperties>
</file>