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AB" w:rsidRDefault="00DF0BAB" w:rsidP="00DF0BA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0B14" w:rsidRPr="0067798B" w:rsidRDefault="00220B14" w:rsidP="00220B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7798B">
        <w:rPr>
          <w:b/>
          <w:bCs/>
          <w:sz w:val="28"/>
          <w:szCs w:val="28"/>
        </w:rPr>
        <w:t>Юридическим и бухгалтерским фирмам передано полномочие по блокировке денег клиентов из «черных списков»</w:t>
      </w:r>
    </w:p>
    <w:p w:rsidR="00220B14" w:rsidRDefault="00220B14" w:rsidP="00220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20B14" w:rsidRPr="0067798B" w:rsidRDefault="00220B14" w:rsidP="00220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Федеральным законом от 18.03.2019 № 33-ФЗ «О внесении изменений в статьи 7 и 7.1 Федерального закона «О противодействии легализации (отмыванию) доходов, полученных преступным путем, и финансированию терроризма» и статьи 7 и 10 Федерального закона «О национальной платежной системе» юридическим и бухгалтерским фирмам передано полномочие по блокировке денег клиентов из «черных списков».</w:t>
      </w:r>
    </w:p>
    <w:p w:rsidR="00220B14" w:rsidRPr="0067798B" w:rsidRDefault="00220B14" w:rsidP="00220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 xml:space="preserve">Все они теперь должны применять меры по замораживанию (блокированию) денег или иного имущества клиентов, которые попали в «черные списки» </w:t>
      </w:r>
      <w:proofErr w:type="spellStart"/>
      <w:r w:rsidRPr="0067798B">
        <w:rPr>
          <w:sz w:val="28"/>
          <w:szCs w:val="28"/>
        </w:rPr>
        <w:t>Росфинмониторинга</w:t>
      </w:r>
      <w:proofErr w:type="spellEnd"/>
      <w:r w:rsidRPr="0067798B">
        <w:rPr>
          <w:sz w:val="28"/>
          <w:szCs w:val="28"/>
        </w:rPr>
        <w:t>. Речь идет о перечнях физических лиц и организаций, связанных с экстремизмом или терроризмом, а также распространением оружия массового уничтожения.</w:t>
      </w:r>
    </w:p>
    <w:p w:rsidR="00220B14" w:rsidRPr="0067798B" w:rsidRDefault="00220B14" w:rsidP="00220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 xml:space="preserve">Как именно исполнять требование, новые поправки не устанавливают. Вместе с тем в начале марта появилось письмо </w:t>
      </w:r>
      <w:proofErr w:type="spellStart"/>
      <w:r w:rsidRPr="0067798B">
        <w:rPr>
          <w:sz w:val="28"/>
          <w:szCs w:val="28"/>
        </w:rPr>
        <w:t>Росфинмониторинга</w:t>
      </w:r>
      <w:proofErr w:type="spellEnd"/>
      <w:r w:rsidRPr="0067798B">
        <w:rPr>
          <w:sz w:val="28"/>
          <w:szCs w:val="28"/>
        </w:rPr>
        <w:t>, из которого можно узнать некоторые подробности. Так, замораживать безналичные деньги нужно путем запрета совершать операции:</w:t>
      </w:r>
    </w:p>
    <w:p w:rsidR="00220B14" w:rsidRPr="0067798B" w:rsidRDefault="00220B14" w:rsidP="00220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- за счет денег, которые поступили от клиента из «черного списка» или от третьего лица, но для этого клиента;</w:t>
      </w:r>
    </w:p>
    <w:p w:rsidR="00220B14" w:rsidRPr="0067798B" w:rsidRDefault="00220B14" w:rsidP="00220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- по выплате денег такому клиенту по какому-либо договору.</w:t>
      </w:r>
    </w:p>
    <w:p w:rsidR="00220B14" w:rsidRPr="0067798B" w:rsidRDefault="00220B14" w:rsidP="00220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Закон также устанавливает, что из-за блокировки денег и имущества у адвокатов, нотариусов, представителей юридического и бухгалтерского консалтинга гражданско-правовая ответственность не возникнет.</w:t>
      </w:r>
    </w:p>
    <w:p w:rsidR="00220B14" w:rsidRPr="0067798B" w:rsidRDefault="00220B14" w:rsidP="00220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220B14" w:rsidRPr="0067798B" w:rsidRDefault="00220B14" w:rsidP="00220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220B14" w:rsidRPr="0067798B" w:rsidRDefault="00220B14" w:rsidP="00220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220B14" w:rsidRPr="0067798B" w:rsidRDefault="00220B14" w:rsidP="00220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220B14" w:rsidRPr="0067798B" w:rsidRDefault="00220B14" w:rsidP="00220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220B14" w:rsidRPr="0067798B" w:rsidRDefault="00220B14" w:rsidP="00220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220B14" w:rsidRPr="0067798B" w:rsidRDefault="00220B14" w:rsidP="00220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220B14" w:rsidRPr="0067798B" w:rsidRDefault="00220B14" w:rsidP="00220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220B14" w:rsidRPr="0067798B" w:rsidRDefault="00220B14" w:rsidP="00220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DF0BAB" w:rsidRPr="00DD1A82" w:rsidRDefault="00DF0BAB" w:rsidP="00220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D6796" w:rsidRDefault="009D6796" w:rsidP="009D6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5BE9" w:rsidRDefault="00D05BE9"/>
    <w:sectPr w:rsidR="00D05BE9" w:rsidSect="0010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6AB"/>
    <w:rsid w:val="001053E2"/>
    <w:rsid w:val="001755AE"/>
    <w:rsid w:val="00220B14"/>
    <w:rsid w:val="002B3BB5"/>
    <w:rsid w:val="0036276D"/>
    <w:rsid w:val="003A7BC2"/>
    <w:rsid w:val="006D4B83"/>
    <w:rsid w:val="00782B1B"/>
    <w:rsid w:val="008846AB"/>
    <w:rsid w:val="009D6796"/>
    <w:rsid w:val="00A95589"/>
    <w:rsid w:val="00CD55EB"/>
    <w:rsid w:val="00D05BE9"/>
    <w:rsid w:val="00DF0BAB"/>
    <w:rsid w:val="00F40C77"/>
    <w:rsid w:val="00F75B04"/>
    <w:rsid w:val="00FA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6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17</cp:revision>
  <dcterms:created xsi:type="dcterms:W3CDTF">2019-05-20T08:54:00Z</dcterms:created>
  <dcterms:modified xsi:type="dcterms:W3CDTF">2019-05-20T09:26:00Z</dcterms:modified>
</cp:coreProperties>
</file>