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9E" w:rsidRPr="00314E9E" w:rsidRDefault="00314E9E" w:rsidP="00314E9E">
      <w:pPr>
        <w:rPr>
          <w:b/>
          <w:sz w:val="28"/>
          <w:szCs w:val="28"/>
        </w:rPr>
      </w:pPr>
      <w:r w:rsidRPr="00314E9E">
        <w:rPr>
          <w:b/>
          <w:sz w:val="28"/>
          <w:szCs w:val="28"/>
        </w:rPr>
        <w:t>На что обратить внимание при выборе ТВ-антенны для приема цифрового эфирного телевидения</w:t>
      </w:r>
    </w:p>
    <w:p w:rsidR="00314E9E" w:rsidRPr="00314E9E" w:rsidRDefault="00314E9E" w:rsidP="00314E9E">
      <w:pPr>
        <w:rPr>
          <w:sz w:val="28"/>
          <w:szCs w:val="28"/>
        </w:rPr>
      </w:pPr>
      <w:bookmarkStart w:id="0" w:name="_GoBack"/>
      <w:bookmarkEnd w:id="0"/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Успех качественного приема цифрового эфирного телевизионного сигнала на 99% зависит от используемой приемной антенны.</w:t>
      </w:r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ближе приемная антенна к телебашне и чем выше она установлена, тем качественнее прием.</w:t>
      </w:r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Если телебашня видна из окна, сигнал можно принять на комнатную антенну.</w:t>
      </w:r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Для приема сигнала на небольшом удалении (от 10 до 30 км) от телевышки, в условиях сельской местности или малоэтажной застройки, лучше всего подойдет пассивная наружная направленная антенна, установленная на высоте не менее 10 м.</w:t>
      </w:r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В случае если телевизионный ретранслятор находится на значительном удалении, необходимо применять активные приемные антенны направленного типа.</w:t>
      </w:r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Применение наружных антенн с усилителем в непосредственной близости от ретранслятора не желательно.</w:t>
      </w:r>
    </w:p>
    <w:p w:rsidR="00314E9E" w:rsidRP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Наилучший вариант в городе – это коллективная (общедомовая) антенна, установленная на крыше многоквартирного дома. 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314E9E" w:rsidRDefault="00314E9E" w:rsidP="00314E9E">
      <w:pPr>
        <w:rPr>
          <w:sz w:val="28"/>
          <w:szCs w:val="28"/>
        </w:rPr>
      </w:pPr>
      <w:r w:rsidRPr="00314E9E">
        <w:rPr>
          <w:sz w:val="28"/>
          <w:szCs w:val="28"/>
        </w:rPr>
        <w:t>Коллективная антенна – такая же часть коммунальной инфраструктуры, как водопровод, системы отопления или электроснабжения, и относится к ко</w:t>
      </w:r>
      <w:r>
        <w:rPr>
          <w:sz w:val="28"/>
          <w:szCs w:val="28"/>
        </w:rPr>
        <w:t>мпетенции управляющих компаний.</w:t>
      </w:r>
    </w:p>
    <w:p w:rsidR="00A64854" w:rsidRPr="00314E9E" w:rsidRDefault="00314E9E" w:rsidP="00314E9E">
      <w:pPr>
        <w:rPr>
          <w:sz w:val="28"/>
          <w:szCs w:val="28"/>
        </w:rPr>
      </w:pPr>
      <w:r>
        <w:rPr>
          <w:sz w:val="28"/>
          <w:szCs w:val="28"/>
        </w:rPr>
        <w:t>В комитете цифрового развития и связи Курской области считают, что ж</w:t>
      </w:r>
      <w:r w:rsidRPr="00314E9E">
        <w:rPr>
          <w:sz w:val="28"/>
          <w:szCs w:val="28"/>
        </w:rPr>
        <w:t xml:space="preserve">ильцы </w:t>
      </w:r>
      <w:r>
        <w:rPr>
          <w:sz w:val="28"/>
          <w:szCs w:val="28"/>
        </w:rPr>
        <w:t xml:space="preserve">многоквартирных домов </w:t>
      </w:r>
      <w:r w:rsidRPr="00314E9E">
        <w:rPr>
          <w:sz w:val="28"/>
          <w:szCs w:val="28"/>
        </w:rPr>
        <w:t xml:space="preserve">вправе обратиться к </w:t>
      </w:r>
      <w:r>
        <w:rPr>
          <w:sz w:val="28"/>
          <w:szCs w:val="28"/>
        </w:rPr>
        <w:t>своей управляющей компании</w:t>
      </w:r>
      <w:r w:rsidRPr="00314E9E">
        <w:rPr>
          <w:sz w:val="28"/>
          <w:szCs w:val="28"/>
        </w:rPr>
        <w:t xml:space="preserve"> с заявкой на монтаж антенны или требованием обеспечить е</w:t>
      </w:r>
      <w:r>
        <w:rPr>
          <w:sz w:val="28"/>
          <w:szCs w:val="28"/>
        </w:rPr>
        <w:t>ё</w:t>
      </w:r>
      <w:r w:rsidRPr="00314E9E">
        <w:rPr>
          <w:sz w:val="28"/>
          <w:szCs w:val="28"/>
        </w:rPr>
        <w:t xml:space="preserve"> эксплуатацию.</w:t>
      </w:r>
    </w:p>
    <w:sectPr w:rsidR="00A64854" w:rsidRPr="00314E9E" w:rsidSect="00DC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9E"/>
    <w:rsid w:val="00314E9E"/>
    <w:rsid w:val="003B38EE"/>
    <w:rsid w:val="00A64854"/>
    <w:rsid w:val="00A77FA7"/>
    <w:rsid w:val="00DC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Консультант</cp:lastModifiedBy>
  <cp:revision>2</cp:revision>
  <dcterms:created xsi:type="dcterms:W3CDTF">2019-02-12T09:27:00Z</dcterms:created>
  <dcterms:modified xsi:type="dcterms:W3CDTF">2019-02-12T09:27:00Z</dcterms:modified>
</cp:coreProperties>
</file>