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BC" w:rsidRDefault="00E664BC" w:rsidP="00E664BC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>
        <w:rPr>
          <w:b/>
          <w:szCs w:val="28"/>
        </w:rPr>
        <w:t xml:space="preserve">Прокурором района направлено </w:t>
      </w:r>
    </w:p>
    <w:p w:rsidR="00E664BC" w:rsidRDefault="00E664BC" w:rsidP="00E664BC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 w:rsidRPr="00306938">
        <w:rPr>
          <w:b/>
          <w:szCs w:val="28"/>
        </w:rPr>
        <w:t>в суд</w:t>
      </w:r>
      <w:r>
        <w:rPr>
          <w:b/>
          <w:szCs w:val="28"/>
        </w:rPr>
        <w:t xml:space="preserve"> уголовное дело в отношении </w:t>
      </w:r>
    </w:p>
    <w:p w:rsidR="00E664BC" w:rsidRPr="00306938" w:rsidRDefault="00E664BC" w:rsidP="00E664BC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>
        <w:rPr>
          <w:b/>
          <w:szCs w:val="28"/>
        </w:rPr>
        <w:t xml:space="preserve">подростков, совершавших на территории </w:t>
      </w:r>
      <w:proofErr w:type="spellStart"/>
      <w:r>
        <w:rPr>
          <w:b/>
          <w:szCs w:val="28"/>
        </w:rPr>
        <w:t>Пристенского</w:t>
      </w:r>
      <w:proofErr w:type="spellEnd"/>
      <w:r>
        <w:rPr>
          <w:b/>
          <w:szCs w:val="28"/>
        </w:rPr>
        <w:t xml:space="preserve"> района вымогательства, разбои, грабежи и кражи </w:t>
      </w:r>
    </w:p>
    <w:p w:rsidR="00E664BC" w:rsidRDefault="00E664BC" w:rsidP="00E664BC">
      <w:pPr>
        <w:pStyle w:val="a3"/>
        <w:spacing w:after="0" w:line="240" w:lineRule="exact"/>
        <w:ind w:left="0" w:right="-102"/>
        <w:rPr>
          <w:szCs w:val="28"/>
        </w:rPr>
      </w:pPr>
    </w:p>
    <w:p w:rsidR="00E664BC" w:rsidRDefault="00E664BC" w:rsidP="00E664BC">
      <w:pPr>
        <w:pStyle w:val="a3"/>
        <w:spacing w:after="0"/>
        <w:ind w:left="0" w:right="-104"/>
        <w:rPr>
          <w:szCs w:val="28"/>
        </w:rPr>
      </w:pPr>
    </w:p>
    <w:p w:rsidR="00E664BC" w:rsidRDefault="00E664BC" w:rsidP="00E664BC">
      <w:pPr>
        <w:pStyle w:val="a3"/>
        <w:spacing w:after="0"/>
        <w:ind w:left="0" w:right="-104" w:firstLine="708"/>
        <w:rPr>
          <w:szCs w:val="28"/>
        </w:rPr>
      </w:pPr>
      <w:r>
        <w:rPr>
          <w:szCs w:val="28"/>
        </w:rPr>
        <w:t xml:space="preserve">Прокурором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 утверждено обвинительное заключение в отношении 7 несовершеннолетних</w:t>
      </w:r>
      <w:r w:rsidRPr="000A238E">
        <w:rPr>
          <w:szCs w:val="28"/>
        </w:rPr>
        <w:t xml:space="preserve"> </w:t>
      </w:r>
      <w:r>
        <w:rPr>
          <w:szCs w:val="28"/>
        </w:rPr>
        <w:t xml:space="preserve">и 4 совершеннолетних лиц, обвиняемых в совершении 21 преступления, в их числе вымогательство, разбои, грабежи и кражи, которые совершались в 2017-2018 гг. как на территории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района, так и города Курска.</w:t>
      </w:r>
    </w:p>
    <w:p w:rsidR="00E664BC" w:rsidRDefault="00E664BC" w:rsidP="00E664BC">
      <w:pPr>
        <w:pStyle w:val="a3"/>
        <w:spacing w:after="0"/>
        <w:ind w:left="0" w:right="-104" w:firstLine="708"/>
        <w:rPr>
          <w:szCs w:val="28"/>
        </w:rPr>
      </w:pPr>
      <w:r>
        <w:rPr>
          <w:szCs w:val="28"/>
        </w:rPr>
        <w:t>Совершение указанных преступлений вызвало большой общественный резонанс среди населения района и было взято на особый контроль в прокуратуре области.</w:t>
      </w:r>
    </w:p>
    <w:p w:rsidR="00E664BC" w:rsidRPr="00E664BC" w:rsidRDefault="00E664BC" w:rsidP="00E664BC">
      <w:pPr>
        <w:tabs>
          <w:tab w:val="left" w:pos="694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664BC">
        <w:rPr>
          <w:rFonts w:ascii="Times New Roman" w:hAnsi="Times New Roman" w:cs="Times New Roman"/>
          <w:sz w:val="28"/>
          <w:szCs w:val="28"/>
        </w:rPr>
        <w:t>Данное уголовное дело в настоящее время направлено в суд, где будет рассмотрено по существу.</w:t>
      </w:r>
    </w:p>
    <w:p w:rsidR="00E664BC" w:rsidRPr="00E664BC" w:rsidRDefault="00E664BC" w:rsidP="00E664BC">
      <w:pPr>
        <w:tabs>
          <w:tab w:val="left" w:pos="694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664BC">
        <w:rPr>
          <w:rFonts w:ascii="Times New Roman" w:hAnsi="Times New Roman" w:cs="Times New Roman"/>
          <w:sz w:val="28"/>
          <w:szCs w:val="28"/>
        </w:rPr>
        <w:t>Санкции совершенных преступлений предусматривают наказание в виде длительных сроков лишения свободы.</w:t>
      </w:r>
    </w:p>
    <w:p w:rsidR="00E664BC" w:rsidRPr="00E664BC" w:rsidRDefault="00E664BC" w:rsidP="00E664BC">
      <w:pPr>
        <w:pStyle w:val="a3"/>
        <w:spacing w:after="0"/>
        <w:ind w:left="0" w:right="-104" w:firstLine="708"/>
        <w:rPr>
          <w:szCs w:val="28"/>
        </w:rPr>
      </w:pPr>
    </w:p>
    <w:p w:rsidR="00E664BC" w:rsidRPr="00E664BC" w:rsidRDefault="00E664BC" w:rsidP="00E6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</w:t>
      </w:r>
      <w:r w:rsidRPr="00E664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О.В.</w:t>
      </w:r>
      <w:r w:rsidRPr="00E664BC">
        <w:rPr>
          <w:rFonts w:ascii="Times New Roman" w:hAnsi="Times New Roman" w:cs="Times New Roman"/>
          <w:sz w:val="28"/>
          <w:szCs w:val="28"/>
        </w:rPr>
        <w:t>Савченкова</w:t>
      </w:r>
    </w:p>
    <w:p w:rsidR="00E664BC" w:rsidRPr="00E664BC" w:rsidRDefault="00E664BC" w:rsidP="00E664BC">
      <w:pPr>
        <w:rPr>
          <w:rFonts w:ascii="Times New Roman" w:hAnsi="Times New Roman" w:cs="Times New Roman"/>
          <w:sz w:val="28"/>
          <w:szCs w:val="28"/>
        </w:rPr>
      </w:pPr>
    </w:p>
    <w:p w:rsidR="00E664BC" w:rsidRDefault="00E664BC" w:rsidP="00E664BC">
      <w:pPr>
        <w:rPr>
          <w:sz w:val="20"/>
        </w:rPr>
      </w:pPr>
    </w:p>
    <w:p w:rsidR="00E664BC" w:rsidRDefault="00E664BC" w:rsidP="00E664BC">
      <w:pPr>
        <w:rPr>
          <w:sz w:val="20"/>
        </w:rPr>
      </w:pPr>
    </w:p>
    <w:p w:rsidR="00E664BC" w:rsidRDefault="00E664BC" w:rsidP="00E664BC">
      <w:pPr>
        <w:rPr>
          <w:sz w:val="20"/>
        </w:rPr>
      </w:pPr>
    </w:p>
    <w:p w:rsidR="00E664BC" w:rsidRDefault="00E664BC" w:rsidP="00E664BC">
      <w:pPr>
        <w:rPr>
          <w:sz w:val="20"/>
        </w:rPr>
      </w:pPr>
    </w:p>
    <w:p w:rsidR="00E664BC" w:rsidRDefault="00E664BC" w:rsidP="00E664BC">
      <w:pPr>
        <w:rPr>
          <w:sz w:val="20"/>
        </w:rPr>
      </w:pPr>
    </w:p>
    <w:p w:rsidR="00E664BC" w:rsidRDefault="00E664BC" w:rsidP="00E664BC">
      <w:pPr>
        <w:rPr>
          <w:sz w:val="20"/>
        </w:rPr>
      </w:pPr>
    </w:p>
    <w:p w:rsidR="00781761" w:rsidRDefault="00781761"/>
    <w:sectPr w:rsidR="0078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4BC"/>
    <w:rsid w:val="00781761"/>
    <w:rsid w:val="00E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4BC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E664BC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2019-02-12T07:20:00Z</dcterms:created>
  <dcterms:modified xsi:type="dcterms:W3CDTF">2019-02-12T07:20:00Z</dcterms:modified>
</cp:coreProperties>
</file>