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FE" w:rsidRPr="008E0699" w:rsidRDefault="000B5AFE" w:rsidP="000B5AFE">
      <w:pPr>
        <w:pStyle w:val="a5"/>
        <w:ind w:firstLine="709"/>
        <w:jc w:val="right"/>
        <w:rPr>
          <w:rFonts w:ascii="Segoe UI" w:hAnsi="Segoe UI" w:cs="Segoe UI"/>
          <w:sz w:val="28"/>
          <w:szCs w:val="28"/>
        </w:rPr>
      </w:pPr>
      <w:r w:rsidRPr="008E0699">
        <w:rPr>
          <w:rFonts w:ascii="Segoe UI" w:hAnsi="Segoe UI" w:cs="Segoe UI"/>
          <w:noProof/>
          <w:sz w:val="28"/>
          <w:szCs w:val="28"/>
          <w:lang w:eastAsia="ru-RU"/>
        </w:rPr>
        <w:drawing>
          <wp:anchor distT="0" distB="0" distL="114300" distR="114300" simplePos="0" relativeHeight="251659264" behindDoc="0" locked="0" layoutInCell="1" allowOverlap="1" wp14:anchorId="1C20BF20" wp14:editId="2F50F00A">
            <wp:simplePos x="0" y="0"/>
            <wp:positionH relativeFrom="column">
              <wp:posOffset>72390</wp:posOffset>
            </wp:positionH>
            <wp:positionV relativeFrom="paragraph">
              <wp:posOffset>-118745</wp:posOffset>
            </wp:positionV>
            <wp:extent cx="2420620" cy="920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620" cy="920750"/>
                    </a:xfrm>
                    <a:prstGeom prst="rect">
                      <a:avLst/>
                    </a:prstGeom>
                    <a:noFill/>
                  </pic:spPr>
                </pic:pic>
              </a:graphicData>
            </a:graphic>
            <wp14:sizeRelH relativeFrom="page">
              <wp14:pctWidth>0</wp14:pctWidth>
            </wp14:sizeRelH>
            <wp14:sizeRelV relativeFrom="page">
              <wp14:pctHeight>0</wp14:pctHeight>
            </wp14:sizeRelV>
          </wp:anchor>
        </w:drawing>
      </w:r>
      <w:r w:rsidRPr="008E0699">
        <w:rPr>
          <w:rFonts w:ascii="Segoe UI" w:hAnsi="Segoe UI" w:cs="Segoe UI"/>
          <w:sz w:val="28"/>
          <w:szCs w:val="28"/>
        </w:rPr>
        <w:t xml:space="preserve">                              ПРЕСС-РЕЛИЗ</w:t>
      </w:r>
      <w:r w:rsidRPr="008E0699">
        <w:rPr>
          <w:rFonts w:ascii="Segoe UI" w:hAnsi="Segoe UI" w:cs="Segoe UI"/>
          <w:sz w:val="28"/>
          <w:szCs w:val="28"/>
        </w:rPr>
        <w:tab/>
      </w:r>
    </w:p>
    <w:p w:rsidR="000B5AFE" w:rsidRDefault="000B5AFE" w:rsidP="000B5AFE">
      <w:pPr>
        <w:pStyle w:val="a5"/>
        <w:ind w:firstLine="709"/>
        <w:jc w:val="both"/>
        <w:rPr>
          <w:rFonts w:ascii="Segoe UI" w:hAnsi="Segoe UI" w:cs="Segoe UI"/>
          <w:sz w:val="24"/>
          <w:szCs w:val="24"/>
        </w:rPr>
      </w:pPr>
    </w:p>
    <w:p w:rsidR="000B5AFE" w:rsidRDefault="000B5AFE" w:rsidP="000B5AFE">
      <w:pPr>
        <w:pStyle w:val="a5"/>
        <w:ind w:firstLine="709"/>
        <w:jc w:val="both"/>
        <w:rPr>
          <w:rFonts w:ascii="Segoe UI" w:hAnsi="Segoe UI" w:cs="Segoe UI"/>
          <w:sz w:val="24"/>
          <w:szCs w:val="24"/>
        </w:rPr>
      </w:pPr>
    </w:p>
    <w:p w:rsidR="000B5AFE" w:rsidRDefault="000B5AFE" w:rsidP="000B5AFE">
      <w:pPr>
        <w:pStyle w:val="a5"/>
        <w:ind w:firstLine="709"/>
        <w:jc w:val="both"/>
        <w:rPr>
          <w:rFonts w:ascii="Segoe UI" w:hAnsi="Segoe UI" w:cs="Segoe UI"/>
          <w:sz w:val="24"/>
          <w:szCs w:val="24"/>
        </w:rPr>
      </w:pPr>
    </w:p>
    <w:p w:rsidR="000B5AFE" w:rsidRDefault="000B5AFE" w:rsidP="008E0699">
      <w:pPr>
        <w:pStyle w:val="a5"/>
        <w:ind w:firstLine="709"/>
        <w:jc w:val="center"/>
        <w:rPr>
          <w:rFonts w:ascii="Segoe UI" w:hAnsi="Segoe UI" w:cs="Segoe UI"/>
          <w:sz w:val="24"/>
          <w:szCs w:val="24"/>
        </w:rPr>
      </w:pPr>
      <w:r w:rsidRPr="000B5AFE">
        <w:rPr>
          <w:rFonts w:ascii="Segoe UI" w:hAnsi="Segoe UI" w:cs="Segoe UI"/>
          <w:sz w:val="24"/>
          <w:szCs w:val="24"/>
        </w:rPr>
        <w:t>СЕРТИФИКАТ ЭЛЕКТРОННОЙ ПОДПИСИ</w:t>
      </w:r>
      <w:r w:rsidR="008E0699">
        <w:rPr>
          <w:rFonts w:ascii="Segoe UI" w:hAnsi="Segoe UI" w:cs="Segoe UI"/>
          <w:sz w:val="24"/>
          <w:szCs w:val="24"/>
        </w:rPr>
        <w:t xml:space="preserve"> КАДАСТРОВОЙ ПАЛАТЫ ПОМОЖЕТ ПОЛУЧИТЬ ГОСУСЛУГИ РАЗЛИЧНЫХ ВЕДОМСТВ</w:t>
      </w:r>
    </w:p>
    <w:p w:rsidR="00BF6CEC" w:rsidRDefault="00BF6CEC" w:rsidP="000B5AFE">
      <w:pPr>
        <w:pStyle w:val="a5"/>
        <w:ind w:firstLine="709"/>
        <w:jc w:val="both"/>
        <w:rPr>
          <w:rFonts w:ascii="Segoe UI" w:hAnsi="Segoe UI" w:cs="Segoe UI"/>
          <w:sz w:val="24"/>
          <w:szCs w:val="24"/>
        </w:rPr>
      </w:pPr>
    </w:p>
    <w:p w:rsidR="00BF6CEC" w:rsidRPr="00BF6CEC" w:rsidRDefault="00BF6CEC" w:rsidP="000B5AFE">
      <w:pPr>
        <w:pStyle w:val="a5"/>
        <w:ind w:firstLine="709"/>
        <w:jc w:val="both"/>
        <w:rPr>
          <w:rFonts w:ascii="Segoe UI" w:hAnsi="Segoe UI" w:cs="Segoe UI"/>
          <w:i/>
          <w:sz w:val="24"/>
          <w:szCs w:val="24"/>
        </w:rPr>
      </w:pPr>
      <w:r w:rsidRPr="00BF6CEC">
        <w:rPr>
          <w:rFonts w:ascii="Segoe UI" w:hAnsi="Segoe UI" w:cs="Segoe UI"/>
          <w:i/>
          <w:sz w:val="24"/>
          <w:szCs w:val="24"/>
        </w:rPr>
        <w:t>Удостоверяющий центр Кадастровой палаты выпускает единый сертификат электронной подписи, пригодный для одновременного использования на различных порталах госуслуг и других ведомств</w:t>
      </w:r>
      <w:r>
        <w:rPr>
          <w:rFonts w:ascii="Segoe UI" w:hAnsi="Segoe UI" w:cs="Segoe UI"/>
          <w:i/>
          <w:sz w:val="24"/>
          <w:szCs w:val="24"/>
        </w:rPr>
        <w:t>.</w:t>
      </w:r>
    </w:p>
    <w:p w:rsidR="00BF6CEC" w:rsidRPr="000B5AFE" w:rsidRDefault="00BF6CEC" w:rsidP="000B5AFE">
      <w:pPr>
        <w:pStyle w:val="a5"/>
        <w:ind w:firstLine="709"/>
        <w:jc w:val="both"/>
        <w:rPr>
          <w:rFonts w:ascii="Segoe UI" w:hAnsi="Segoe UI" w:cs="Segoe UI"/>
          <w:sz w:val="24"/>
          <w:szCs w:val="24"/>
        </w:rPr>
      </w:pP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За январь-сентябрь 2018 года Росреестр на базе удостоверяющего центра Федеральной кадастровой палаты выпустил для собственных и коммерческих целей порядка 37 тыс. квалифицированных сертификатов ключей проверки электронной подписи, что почти на 30 % больше итоговых показателей прошлого года. В 2017 году их было выдано 29,2 тыс.</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Увеличение количества выпущенных сертификатов ключей объясняется постепенным переходом государственных и коммерческих организаций на электронный вид удостоверения документов, а также развитием веб-сервисов. С помощью квалифицированного сертификата можно не только подписывать различные документы в электронном виде, но и получать услу</w:t>
      </w:r>
      <w:r w:rsidR="008E0699">
        <w:rPr>
          <w:rFonts w:ascii="Segoe UI" w:hAnsi="Segoe UI" w:cs="Segoe UI"/>
          <w:sz w:val="24"/>
          <w:szCs w:val="24"/>
        </w:rPr>
        <w:t xml:space="preserve">ги Росреестра и других ведомств: </w:t>
      </w:r>
      <w:r w:rsidR="008E0699" w:rsidRPr="008E0699">
        <w:rPr>
          <w:rFonts w:ascii="Segoe UI" w:hAnsi="Segoe UI" w:cs="Segoe UI"/>
          <w:sz w:val="24"/>
          <w:szCs w:val="24"/>
        </w:rPr>
        <w:t xml:space="preserve">ФНС России, ФТС России, ФНП России, ФСС России, Росстата, </w:t>
      </w:r>
      <w:proofErr w:type="spellStart"/>
      <w:r w:rsidR="008E0699" w:rsidRPr="008E0699">
        <w:rPr>
          <w:rFonts w:ascii="Segoe UI" w:hAnsi="Segoe UI" w:cs="Segoe UI"/>
          <w:sz w:val="24"/>
          <w:szCs w:val="24"/>
        </w:rPr>
        <w:t>Росимущества</w:t>
      </w:r>
      <w:proofErr w:type="spellEnd"/>
      <w:r w:rsidR="008E0699" w:rsidRPr="008E0699">
        <w:rPr>
          <w:rFonts w:ascii="Segoe UI" w:hAnsi="Segoe UI" w:cs="Segoe UI"/>
          <w:sz w:val="24"/>
          <w:szCs w:val="24"/>
        </w:rPr>
        <w:t xml:space="preserve"> и других.</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Преимущественно заказчиками сертификатов выступают кадастровые инженеры, арбитражные и конкурсные управляющие, судьи, многофункциональные центры и другие,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 xml:space="preserve">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направить таможенную декларацию, подать заявление для поступления в </w:t>
      </w:r>
      <w:r w:rsidR="00BF6CEC">
        <w:rPr>
          <w:rFonts w:ascii="Segoe UI" w:hAnsi="Segoe UI" w:cs="Segoe UI"/>
          <w:sz w:val="24"/>
          <w:szCs w:val="24"/>
        </w:rPr>
        <w:t>ВУЗ</w:t>
      </w:r>
      <w:r w:rsidRPr="000B5AFE">
        <w:rPr>
          <w:rFonts w:ascii="Segoe UI" w:hAnsi="Segoe UI" w:cs="Segoe UI"/>
          <w:sz w:val="24"/>
          <w:szCs w:val="24"/>
        </w:rPr>
        <w:t>, оформить больничный лист и другие документы.</w:t>
      </w:r>
    </w:p>
    <w:p w:rsidR="000B5AFE"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Стоимость сертификата</w:t>
      </w:r>
      <w:r w:rsidR="006C7FE0">
        <w:rPr>
          <w:rFonts w:ascii="Segoe UI" w:hAnsi="Segoe UI" w:cs="Segoe UI"/>
          <w:sz w:val="24"/>
          <w:szCs w:val="24"/>
        </w:rPr>
        <w:t xml:space="preserve"> электронной подписи</w:t>
      </w:r>
      <w:r w:rsidRPr="000B5AFE">
        <w:rPr>
          <w:rFonts w:ascii="Segoe UI" w:hAnsi="Segoe UI" w:cs="Segoe UI"/>
          <w:sz w:val="24"/>
          <w:szCs w:val="24"/>
        </w:rPr>
        <w:t xml:space="preserve"> значительно ниже среднерыночной</w:t>
      </w:r>
      <w:r w:rsidR="006C7FE0">
        <w:rPr>
          <w:rFonts w:ascii="Segoe UI" w:hAnsi="Segoe UI" w:cs="Segoe UI"/>
          <w:sz w:val="24"/>
          <w:szCs w:val="24"/>
        </w:rPr>
        <w:t xml:space="preserve"> и составляет </w:t>
      </w:r>
      <w:r w:rsidRPr="000B5AFE">
        <w:rPr>
          <w:rFonts w:ascii="Segoe UI" w:hAnsi="Segoe UI" w:cs="Segoe UI"/>
          <w:sz w:val="24"/>
          <w:szCs w:val="24"/>
        </w:rPr>
        <w:t>700 рублей, а срок его действия</w:t>
      </w:r>
      <w:r w:rsidR="000405D2">
        <w:rPr>
          <w:rFonts w:ascii="Segoe UI" w:hAnsi="Segoe UI" w:cs="Segoe UI"/>
          <w:sz w:val="24"/>
          <w:szCs w:val="24"/>
        </w:rPr>
        <w:t xml:space="preserve"> -</w:t>
      </w:r>
      <w:r w:rsidRPr="000B5AFE">
        <w:rPr>
          <w:rFonts w:ascii="Segoe UI" w:hAnsi="Segoe UI" w:cs="Segoe UI"/>
          <w:sz w:val="24"/>
          <w:szCs w:val="24"/>
        </w:rPr>
        <w:t xml:space="preserve"> </w:t>
      </w:r>
      <w:bookmarkStart w:id="0" w:name="_GoBack"/>
      <w:bookmarkEnd w:id="0"/>
      <w:r w:rsidRPr="000B5AFE">
        <w:rPr>
          <w:rFonts w:ascii="Segoe UI" w:hAnsi="Segoe UI" w:cs="Segoe UI"/>
          <w:sz w:val="24"/>
          <w:szCs w:val="24"/>
        </w:rPr>
        <w:t>15 месяцев.</w:t>
      </w:r>
      <w:r w:rsidR="008E0699">
        <w:rPr>
          <w:rFonts w:ascii="Segoe UI" w:hAnsi="Segoe UI" w:cs="Segoe UI"/>
          <w:sz w:val="24"/>
          <w:szCs w:val="24"/>
        </w:rPr>
        <w:t xml:space="preserve"> </w:t>
      </w:r>
    </w:p>
    <w:p w:rsidR="00BF6CEC" w:rsidRPr="000B5AFE" w:rsidRDefault="000B5AFE" w:rsidP="000B5AFE">
      <w:pPr>
        <w:pStyle w:val="a5"/>
        <w:ind w:firstLine="709"/>
        <w:jc w:val="both"/>
        <w:rPr>
          <w:rFonts w:ascii="Segoe UI" w:hAnsi="Segoe UI" w:cs="Segoe UI"/>
          <w:sz w:val="24"/>
          <w:szCs w:val="24"/>
        </w:rPr>
      </w:pPr>
      <w:r w:rsidRPr="000B5AFE">
        <w:rPr>
          <w:rFonts w:ascii="Segoe UI" w:hAnsi="Segoe UI" w:cs="Segoe UI"/>
          <w:sz w:val="24"/>
          <w:szCs w:val="24"/>
        </w:rPr>
        <w:t>Приобрести сертификат ключ</w:t>
      </w:r>
      <w:r w:rsidR="008E0699">
        <w:rPr>
          <w:rFonts w:ascii="Segoe UI" w:hAnsi="Segoe UI" w:cs="Segoe UI"/>
          <w:sz w:val="24"/>
          <w:szCs w:val="24"/>
        </w:rPr>
        <w:t xml:space="preserve">а в нашем регионе </w:t>
      </w:r>
      <w:r w:rsidR="00BF6CEC">
        <w:rPr>
          <w:rFonts w:ascii="Segoe UI" w:hAnsi="Segoe UI" w:cs="Segoe UI"/>
          <w:sz w:val="24"/>
          <w:szCs w:val="24"/>
        </w:rPr>
        <w:t xml:space="preserve">можно по адресу: г. Курск, проезд Сергеева, 10. </w:t>
      </w:r>
      <w:r w:rsidRPr="000B5AFE">
        <w:rPr>
          <w:rFonts w:ascii="Segoe UI" w:hAnsi="Segoe UI" w:cs="Segoe UI"/>
          <w:sz w:val="24"/>
          <w:szCs w:val="24"/>
        </w:rPr>
        <w:t>Услуга подтверждения личности у нотариуса доступна для физических лиц на территории всей России.</w:t>
      </w:r>
      <w:r w:rsidR="008E0699">
        <w:rPr>
          <w:rFonts w:ascii="Segoe UI" w:hAnsi="Segoe UI" w:cs="Segoe UI"/>
          <w:sz w:val="24"/>
          <w:szCs w:val="24"/>
        </w:rPr>
        <w:t xml:space="preserve"> </w:t>
      </w:r>
      <w:r w:rsidR="00BF6CEC">
        <w:rPr>
          <w:rFonts w:ascii="Segoe UI" w:hAnsi="Segoe UI" w:cs="Segoe UI"/>
          <w:sz w:val="24"/>
          <w:szCs w:val="24"/>
        </w:rPr>
        <w:t xml:space="preserve">Задать интересующие вопросы можно по телефону </w:t>
      </w:r>
      <w:r w:rsidR="00BF6CEC" w:rsidRPr="00BF6CEC">
        <w:rPr>
          <w:rFonts w:ascii="Segoe UI" w:hAnsi="Segoe UI" w:cs="Segoe UI"/>
          <w:sz w:val="24"/>
          <w:szCs w:val="24"/>
        </w:rPr>
        <w:t>8 (4712) 51</w:t>
      </w:r>
      <w:r w:rsidR="008E0699">
        <w:rPr>
          <w:rFonts w:ascii="Segoe UI" w:hAnsi="Segoe UI" w:cs="Segoe UI"/>
          <w:sz w:val="24"/>
          <w:szCs w:val="24"/>
        </w:rPr>
        <w:t>-</w:t>
      </w:r>
      <w:r w:rsidR="00BF6CEC" w:rsidRPr="00BF6CEC">
        <w:rPr>
          <w:rFonts w:ascii="Segoe UI" w:hAnsi="Segoe UI" w:cs="Segoe UI"/>
          <w:sz w:val="24"/>
          <w:szCs w:val="24"/>
        </w:rPr>
        <w:t>79</w:t>
      </w:r>
      <w:r w:rsidR="008E0699">
        <w:rPr>
          <w:rFonts w:ascii="Segoe UI" w:hAnsi="Segoe UI" w:cs="Segoe UI"/>
          <w:sz w:val="24"/>
          <w:szCs w:val="24"/>
        </w:rPr>
        <w:t>-</w:t>
      </w:r>
      <w:r w:rsidR="00BF6CEC" w:rsidRPr="00BF6CEC">
        <w:rPr>
          <w:rFonts w:ascii="Segoe UI" w:hAnsi="Segoe UI" w:cs="Segoe UI"/>
          <w:sz w:val="24"/>
          <w:szCs w:val="24"/>
        </w:rPr>
        <w:t>44</w:t>
      </w:r>
      <w:r w:rsidR="008E0699">
        <w:rPr>
          <w:rFonts w:ascii="Segoe UI" w:hAnsi="Segoe UI" w:cs="Segoe UI"/>
          <w:sz w:val="24"/>
          <w:szCs w:val="24"/>
        </w:rPr>
        <w:t>.</w:t>
      </w:r>
      <w:r w:rsidR="00BF6CEC" w:rsidRPr="00BF6CEC">
        <w:rPr>
          <w:rFonts w:ascii="Segoe UI" w:hAnsi="Segoe UI" w:cs="Segoe UI"/>
          <w:b/>
          <w:bCs/>
          <w:sz w:val="24"/>
          <w:szCs w:val="24"/>
        </w:rPr>
        <w:t> </w:t>
      </w:r>
    </w:p>
    <w:p w:rsidR="000B5AFE" w:rsidRPr="000B5AFE" w:rsidRDefault="008E0699" w:rsidP="000B5AFE">
      <w:pPr>
        <w:pStyle w:val="a5"/>
        <w:ind w:firstLine="709"/>
        <w:jc w:val="both"/>
        <w:rPr>
          <w:rFonts w:ascii="Segoe UI" w:hAnsi="Segoe UI" w:cs="Segoe UI"/>
          <w:sz w:val="24"/>
          <w:szCs w:val="24"/>
        </w:rPr>
      </w:pPr>
      <w:r w:rsidRPr="008E0699">
        <w:rPr>
          <w:rFonts w:ascii="Segoe UI" w:hAnsi="Segoe UI" w:cs="Segoe UI"/>
          <w:sz w:val="24"/>
          <w:szCs w:val="24"/>
        </w:rPr>
        <w:t>Для получения квалифицированного сертификата необходимо зарегистрироваться на сайте </w:t>
      </w:r>
      <w:hyperlink r:id="rId7" w:history="1">
        <w:r w:rsidRPr="008E0699">
          <w:rPr>
            <w:rStyle w:val="a3"/>
            <w:rFonts w:ascii="Segoe UI" w:hAnsi="Segoe UI" w:cs="Segoe UI"/>
            <w:sz w:val="24"/>
            <w:szCs w:val="24"/>
          </w:rPr>
          <w:t>uc.kadastr.ru</w:t>
        </w:r>
      </w:hyperlink>
      <w:r w:rsidRPr="008E0699">
        <w:rPr>
          <w:rFonts w:ascii="Segoe UI" w:hAnsi="Segoe UI" w:cs="Segoe UI"/>
          <w:sz w:val="24"/>
          <w:szCs w:val="24"/>
        </w:rPr>
        <w:t> и оформить заявку в личном кабинете. После подтверждения личности квалифицированный сертификат станет доступен в личном кабинете для последующей работы.</w:t>
      </w:r>
    </w:p>
    <w:sectPr w:rsidR="000B5AFE" w:rsidRPr="000B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54A"/>
    <w:multiLevelType w:val="multilevel"/>
    <w:tmpl w:val="E49E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7F"/>
    <w:rsid w:val="000405D2"/>
    <w:rsid w:val="000B5AFE"/>
    <w:rsid w:val="0025707F"/>
    <w:rsid w:val="004177F5"/>
    <w:rsid w:val="006C7FE0"/>
    <w:rsid w:val="008E0699"/>
    <w:rsid w:val="00BF6CEC"/>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AF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B5AFE"/>
    <w:rPr>
      <w:color w:val="0000FF"/>
      <w:u w:val="single"/>
    </w:rPr>
  </w:style>
  <w:style w:type="paragraph" w:styleId="a4">
    <w:name w:val="Normal (Web)"/>
    <w:basedOn w:val="a"/>
    <w:uiPriority w:val="99"/>
    <w:semiHidden/>
    <w:unhideWhenUsed/>
    <w:rsid w:val="000B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5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AF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B5AFE"/>
    <w:rPr>
      <w:color w:val="0000FF"/>
      <w:u w:val="single"/>
    </w:rPr>
  </w:style>
  <w:style w:type="paragraph" w:styleId="a4">
    <w:name w:val="Normal (Web)"/>
    <w:basedOn w:val="a"/>
    <w:uiPriority w:val="99"/>
    <w:semiHidden/>
    <w:unhideWhenUsed/>
    <w:rsid w:val="000B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B5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37362">
      <w:bodyDiv w:val="1"/>
      <w:marLeft w:val="0"/>
      <w:marRight w:val="0"/>
      <w:marTop w:val="0"/>
      <w:marBottom w:val="0"/>
      <w:divBdr>
        <w:top w:val="none" w:sz="0" w:space="0" w:color="auto"/>
        <w:left w:val="none" w:sz="0" w:space="0" w:color="auto"/>
        <w:bottom w:val="none" w:sz="0" w:space="0" w:color="auto"/>
        <w:right w:val="none" w:sz="0" w:space="0" w:color="auto"/>
      </w:divBdr>
      <w:divsChild>
        <w:div w:id="785273931">
          <w:marLeft w:val="0"/>
          <w:marRight w:val="0"/>
          <w:marTop w:val="0"/>
          <w:marBottom w:val="75"/>
          <w:divBdr>
            <w:top w:val="none" w:sz="0" w:space="0" w:color="auto"/>
            <w:left w:val="none" w:sz="0" w:space="0" w:color="auto"/>
            <w:bottom w:val="none" w:sz="0" w:space="0" w:color="auto"/>
            <w:right w:val="none" w:sz="0" w:space="0" w:color="auto"/>
          </w:divBdr>
        </w:div>
        <w:div w:id="1505122492">
          <w:marLeft w:val="0"/>
          <w:marRight w:val="0"/>
          <w:marTop w:val="0"/>
          <w:marBottom w:val="195"/>
          <w:divBdr>
            <w:top w:val="dashed" w:sz="2" w:space="0" w:color="FFA500"/>
            <w:left w:val="dashed" w:sz="2" w:space="11" w:color="FFA500"/>
            <w:bottom w:val="dashed" w:sz="2" w:space="0" w:color="FFA500"/>
            <w:right w:val="dashed" w:sz="2" w:space="11" w:color="FFA500"/>
          </w:divBdr>
          <w:divsChild>
            <w:div w:id="14224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c.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4</cp:revision>
  <dcterms:created xsi:type="dcterms:W3CDTF">2018-11-08T11:48:00Z</dcterms:created>
  <dcterms:modified xsi:type="dcterms:W3CDTF">2018-11-12T08:13:00Z</dcterms:modified>
</cp:coreProperties>
</file>