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>Семейным кодексом Российской Федерации определено, что все вопросы, касающиеся воспитания и образования детей, решаются родителями по их взаимному согласию исходя из интересов детей и с учетом их мнения.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При наличии разногласий за разрешением спора родители вправе обратиться в орган опеки и попечительства или в суд.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Место жительства детей при раздельном проживании родителей устанавливается соглашением родителей, а при наличии спора судом. При этом суд учитывает привязанность ребенка к каждому из родителей, братьям и сестрам, его возраст, нравственные и иные личные качества родителей, их взаимоотношения с ребенком, возможность создания ему условий для воспитания и развития.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Родитель, проживающий отдельно, имеет право на общение с ребенком, участие в его воспитании и решении вопросов получения образования.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Совместно проживающий с ребенком родитель не должен препятствовать такому общению, если оно не причиняет вред физическому и психическому здоровью ребенка, его нравственному развитию.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Если родители не могут прийти к соглашению, спор разрешается судом с участием органа опеки и попечительства.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Решение суда о порядке осуществления родительских прав подлежит обязательному исполнению обоими родителями в порядке, установленном для исполнения решения, обязывающего должника совершить определенные действия.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После возбуждения исполнительного производства судебный пристав-исполнитель устанавливает срок для его добровольного исполнения.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Если требование не выполняется без уважительных причин, пристав выносит постановление о наложении штрафа.</w:t>
      </w:r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3542CB">
        <w:rPr>
          <w:rFonts w:ascii="Times New Roman" w:hAnsi="Times New Roman" w:cs="Times New Roman"/>
          <w:sz w:val="27"/>
          <w:szCs w:val="27"/>
        </w:rPr>
        <w:t>За нарушение родителями прав и интересов несовершеннолетних путем лишения их права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 и других случаях ч. 2 ст. 5.35 Кодекса об административных правонарушениях РФ установлена административная ответственность в виде штрафа в размере от 2 до 3 тыс. руб.</w:t>
      </w:r>
      <w:proofErr w:type="gramEnd"/>
    </w:p>
    <w:p w:rsidR="00DB4589" w:rsidRPr="003542CB" w:rsidRDefault="00DB4589" w:rsidP="00DB458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542CB">
        <w:rPr>
          <w:rFonts w:ascii="Times New Roman" w:hAnsi="Times New Roman" w:cs="Times New Roman"/>
          <w:sz w:val="27"/>
          <w:szCs w:val="27"/>
        </w:rPr>
        <w:tab/>
        <w:t>Правом возбуждения таких дел наделены должностные лица органов внутренних дел, службы судебных приставов, а также Комиссии по делам несовершеннолетних и защите их прав.</w:t>
      </w:r>
    </w:p>
    <w:p w:rsidR="006455BE" w:rsidRPr="00DB4589" w:rsidRDefault="006455BE" w:rsidP="00DB4589"/>
    <w:sectPr w:rsidR="006455BE" w:rsidRPr="00DB4589" w:rsidSect="0032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C55"/>
    <w:rsid w:val="003267D7"/>
    <w:rsid w:val="004C1A9F"/>
    <w:rsid w:val="00593C77"/>
    <w:rsid w:val="006455BE"/>
    <w:rsid w:val="00AB0C55"/>
    <w:rsid w:val="00DB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2018-07-19T08:16:00Z</dcterms:created>
  <dcterms:modified xsi:type="dcterms:W3CDTF">2018-07-19T08:19:00Z</dcterms:modified>
</cp:coreProperties>
</file>