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27A" w:rsidP="00551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27A">
        <w:rPr>
          <w:rFonts w:ascii="Times New Roman" w:hAnsi="Times New Roman" w:cs="Times New Roman"/>
          <w:sz w:val="28"/>
          <w:szCs w:val="28"/>
        </w:rPr>
        <w:t>Официальное обращение</w:t>
      </w:r>
    </w:p>
    <w:p w:rsidR="0055127A" w:rsidRPr="0055127A" w:rsidRDefault="0055127A" w:rsidP="005512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задачей повышения уровня жизни граждан и создания  комфортных условий для их проживания, на основании Указа Президента РФ от 07 мая 2018 года «О национальных целях и стратегических задачах развития Российской Федерации на период до 2024 года» Главным интернет сервисом России сформирован Сводный обзор общественно-ориентированных проектов субъектов РФ «Социальное развитие России» (</w:t>
      </w:r>
      <w:hyperlink r:id="rId4" w:history="1">
        <w:r w:rsidRPr="009F47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F47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F47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worknet</w:t>
        </w:r>
        <w:proofErr w:type="spellEnd"/>
        <w:r w:rsidRPr="009F47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F47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9F47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47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</w:t>
        </w:r>
        <w:proofErr w:type="spellEnd"/>
        <w:r w:rsidRPr="009F47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F47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sotsrazvitie</w:t>
        </w:r>
        <w:proofErr w:type="spellEnd"/>
      </w:hyperlink>
      <w:r w:rsidRPr="0055127A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Целями данного бесплатного ресурса является предоставление информации о реализации региональной государственной политики и нормативно-правовое регулирование в сфере демографии, труда, уровня жизни и доходов, оплаты труда, пенсионного обеспечения, социального страхования, занятости, социальной защиты, социального обслуживания, предоставление качественного образования и медицинской помощи населению, а также о повышении культурного уровня развития граждан в субъектах РФ.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Приглашаются к открытому диалогу с населением субъектов РФ</w:t>
      </w:r>
      <w:r w:rsidR="00E72FEA">
        <w:rPr>
          <w:rFonts w:ascii="Times New Roman" w:hAnsi="Times New Roman" w:cs="Times New Roman"/>
          <w:sz w:val="28"/>
          <w:szCs w:val="28"/>
        </w:rPr>
        <w:t xml:space="preserve"> заинтересованные региональные и муниципальные органы власти, учреждения и организации, предварительно зарегистрированные на главной странице </w:t>
      </w:r>
      <w:r w:rsidR="00E72FEA" w:rsidRPr="00E72FEA">
        <w:rPr>
          <w:rFonts w:ascii="Times New Roman" w:hAnsi="Times New Roman" w:cs="Times New Roman"/>
          <w:sz w:val="28"/>
          <w:szCs w:val="28"/>
        </w:rPr>
        <w:t>https://worknet-info.ry</w:t>
      </w:r>
      <w:r w:rsidR="00E72FEA">
        <w:rPr>
          <w:rFonts w:ascii="Times New Roman" w:hAnsi="Times New Roman" w:cs="Times New Roman"/>
          <w:sz w:val="28"/>
          <w:szCs w:val="28"/>
        </w:rPr>
        <w:t>.</w:t>
      </w:r>
    </w:p>
    <w:sectPr w:rsidR="0055127A" w:rsidRPr="0055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27A"/>
    <w:rsid w:val="0055127A"/>
    <w:rsid w:val="00E7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net-info.ry/sotsrazvit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2018-06-29T10:01:00Z</dcterms:created>
  <dcterms:modified xsi:type="dcterms:W3CDTF">2018-06-29T10:15:00Z</dcterms:modified>
</cp:coreProperties>
</file>