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81" w:rsidRDefault="00530D81" w:rsidP="0053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A5">
        <w:rPr>
          <w:rFonts w:ascii="Times New Roman" w:hAnsi="Times New Roman" w:cs="Times New Roman"/>
          <w:b/>
          <w:sz w:val="28"/>
          <w:szCs w:val="28"/>
        </w:rPr>
        <w:t>Извещение об изменениях, внесенных в Закон Курской области «О бесплатном предоставлении в собственность отдельным категориям граждан земельных участков на территории Курской области».</w:t>
      </w:r>
    </w:p>
    <w:p w:rsidR="00530D81" w:rsidRDefault="00530D81" w:rsidP="0053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81" w:rsidRDefault="00530D81" w:rsidP="00530D8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9A5">
        <w:rPr>
          <w:rFonts w:ascii="Times New Roman" w:hAnsi="Times New Roman" w:cs="Times New Roman"/>
          <w:sz w:val="28"/>
          <w:szCs w:val="28"/>
        </w:rPr>
        <w:t>Закон «О внесении изм</w:t>
      </w:r>
      <w:r>
        <w:rPr>
          <w:rFonts w:ascii="Times New Roman" w:hAnsi="Times New Roman" w:cs="Times New Roman"/>
          <w:sz w:val="28"/>
          <w:szCs w:val="28"/>
        </w:rPr>
        <w:t>енений в закон Курской области «о бесплатном предоставлении в собственность отдельным категориям граждан земельных участков на территории Курской области» в новой редакции устанавливается единый порядок предоставления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Курской области, земельных участков, находящихся в муниципальной собственности или государственная собственность на которые на разграничена.</w:t>
      </w:r>
      <w:proofErr w:type="gramEnd"/>
    </w:p>
    <w:p w:rsidR="00530D81" w:rsidRDefault="00530D81" w:rsidP="00530D8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учета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календарных дней со дня опубликования Перечня земельных участков для бесплатного предоставления в собственность будут направляться или вручаться лично заявителям уведомления, содержащие сведения о предлагаемом земельном участке.</w:t>
      </w:r>
    </w:p>
    <w:p w:rsidR="00530D81" w:rsidRDefault="00530D81" w:rsidP="00530D8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гражданина на получение предложенного земельного участка или отказ гражданина от предложенного земельного участка представляется в орган учета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календарных дней со дня направления или вручения гражданину уведомления.</w:t>
      </w:r>
    </w:p>
    <w:p w:rsidR="00530D81" w:rsidRDefault="00530D81" w:rsidP="00530D8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учета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календарных дней со дня получения согласия гражданина на получение предложенного земельного участка и документов,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участка.</w:t>
      </w:r>
    </w:p>
    <w:p w:rsidR="00530D81" w:rsidRDefault="00530D81" w:rsidP="00530D8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письменного отказа от предложенного  земельного участка, непредставления письменного согласия на получение предложенного земельного участка в орган учета в течение 20 календарных дней, уведомление, содержащее предложение приобрести данный земельный участок, направляется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стоящему на очереди гражданину, а гражданин отказавшийся или не выразивший согласия в отношение предложенного земельного участка продолжает состоять на учете, сохраняя свое право на получение земельного участка в собственность бесплатно и ему направляется уведомление после следующего официального опубликования нового Перечня  земельных участков для бесплатного предоставления в собственность.</w:t>
      </w:r>
    </w:p>
    <w:p w:rsidR="00F64202" w:rsidRDefault="00F64202"/>
    <w:sectPr w:rsidR="00F6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30D81"/>
    <w:rsid w:val="00530D81"/>
    <w:rsid w:val="00F6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>Grizli777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2018-04-18T05:44:00Z</dcterms:created>
  <dcterms:modified xsi:type="dcterms:W3CDTF">2018-04-18T05:45:00Z</dcterms:modified>
</cp:coreProperties>
</file>