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DD" w:rsidRPr="00451221" w:rsidRDefault="00451221" w:rsidP="0036067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51221">
        <w:rPr>
          <w:rFonts w:ascii="Arial" w:hAnsi="Arial" w:cs="Arial"/>
          <w:b/>
          <w:bCs/>
          <w:sz w:val="24"/>
          <w:szCs w:val="24"/>
        </w:rPr>
        <w:t>1-е место в ЦФО и 6-е по России</w:t>
      </w:r>
    </w:p>
    <w:p w:rsidR="00436EA6" w:rsidRPr="005C69CB" w:rsidRDefault="00436EA6" w:rsidP="005C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2763" w:rsidRPr="005C69CB" w:rsidRDefault="00822763" w:rsidP="005C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9CB">
        <w:rPr>
          <w:rFonts w:ascii="Arial" w:hAnsi="Arial" w:cs="Arial"/>
          <w:sz w:val="24"/>
          <w:szCs w:val="24"/>
        </w:rPr>
        <w:t>Министерство связи и массовых коммуникаций Российской Федерации подвело итоги работы Единого портала государственных и муниципальных услуг (ЕПГУ) в 2017 году. Сразу хочется отметить, что сохранилась положительная тенденция увеличения количества пользователей портала. Вырос объем заказанных услуг и платежей, совершенных через портал.</w:t>
      </w:r>
    </w:p>
    <w:p w:rsidR="00822763" w:rsidRPr="005C69CB" w:rsidRDefault="00822763" w:rsidP="005C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9CB">
        <w:rPr>
          <w:rFonts w:ascii="Arial" w:hAnsi="Arial" w:cs="Arial"/>
          <w:sz w:val="24"/>
          <w:szCs w:val="24"/>
        </w:rPr>
        <w:t>В 2017 году количество зарегистрированных пользователей портала увеличилось на 25 млн. и составило 65 млн. Всего с 2012 года количество пользователей портала увеличилось почти в 20 раз. В 2012 году на ЕПГУ было зарегистрировано 3,6 млн. граждан, в 2013 году - 6,9 млн., в 2014 году - 13 млн., в 2015 году - 22,5 млн., в 2016 году - 40 млн.</w:t>
      </w:r>
    </w:p>
    <w:p w:rsidR="00822763" w:rsidRPr="005C69CB" w:rsidRDefault="00822763" w:rsidP="005C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9CB">
        <w:rPr>
          <w:rFonts w:ascii="Arial" w:hAnsi="Arial" w:cs="Arial"/>
          <w:sz w:val="24"/>
          <w:szCs w:val="24"/>
        </w:rPr>
        <w:t>В прошлом году появилось 207 новых федеральных услуг, общее количество которых составило 968.</w:t>
      </w:r>
    </w:p>
    <w:p w:rsidR="00822763" w:rsidRPr="005C69CB" w:rsidRDefault="00822763" w:rsidP="005C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9CB">
        <w:rPr>
          <w:rFonts w:ascii="Arial" w:hAnsi="Arial" w:cs="Arial"/>
          <w:sz w:val="24"/>
          <w:szCs w:val="24"/>
        </w:rPr>
        <w:t>Чаще всего пользователи ЕПГУ запрашивали информацию о наличии налоговой и судебной задолженностей, состоянии лицевого счета в Пенсионном фонде России. Популярностью также пользовались услуги по регистрации транспортных средств, оформлению водительских удостоверений, загранпаспорта и регистрации по месту жительства и пребывания.</w:t>
      </w:r>
    </w:p>
    <w:p w:rsidR="00822763" w:rsidRPr="005C69CB" w:rsidRDefault="00822763" w:rsidP="005C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9CB">
        <w:rPr>
          <w:rFonts w:ascii="Arial" w:hAnsi="Arial" w:cs="Arial"/>
          <w:sz w:val="24"/>
          <w:szCs w:val="24"/>
        </w:rPr>
        <w:t xml:space="preserve">Самыми популярными региональными </w:t>
      </w:r>
      <w:proofErr w:type="spellStart"/>
      <w:r w:rsidRPr="005C69CB">
        <w:rPr>
          <w:rFonts w:ascii="Arial" w:hAnsi="Arial" w:cs="Arial"/>
          <w:sz w:val="24"/>
          <w:szCs w:val="24"/>
        </w:rPr>
        <w:t>госуслугами</w:t>
      </w:r>
      <w:proofErr w:type="spellEnd"/>
      <w:r w:rsidRPr="005C69CB">
        <w:rPr>
          <w:rFonts w:ascii="Arial" w:hAnsi="Arial" w:cs="Arial"/>
          <w:sz w:val="24"/>
          <w:szCs w:val="24"/>
        </w:rPr>
        <w:t xml:space="preserve"> стали запрос на оказание адресной материальной помощи гражданам, попавшим в трудную жизненную ситуацию, содействие гражданам в поиске подходящей работы, постановка на учет и зачисление детей в детские сады. </w:t>
      </w:r>
    </w:p>
    <w:p w:rsidR="00822763" w:rsidRPr="005C69CB" w:rsidRDefault="00822763" w:rsidP="005C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9CB">
        <w:rPr>
          <w:rFonts w:ascii="Arial" w:hAnsi="Arial" w:cs="Arial"/>
          <w:sz w:val="24"/>
          <w:szCs w:val="24"/>
        </w:rPr>
        <w:t xml:space="preserve">В 2017 году через портал было оказано 1,3 млрд. </w:t>
      </w:r>
      <w:proofErr w:type="spellStart"/>
      <w:r w:rsidRPr="005C69CB">
        <w:rPr>
          <w:rFonts w:ascii="Arial" w:hAnsi="Arial" w:cs="Arial"/>
          <w:sz w:val="24"/>
          <w:szCs w:val="24"/>
        </w:rPr>
        <w:t>госуслуг</w:t>
      </w:r>
      <w:proofErr w:type="spellEnd"/>
      <w:r w:rsidRPr="005C69CB">
        <w:rPr>
          <w:rFonts w:ascii="Arial" w:hAnsi="Arial" w:cs="Arial"/>
          <w:sz w:val="24"/>
          <w:szCs w:val="24"/>
        </w:rPr>
        <w:t>, что в три раза больше, чем годом ранее.</w:t>
      </w:r>
    </w:p>
    <w:p w:rsidR="008B2080" w:rsidRPr="005C69CB" w:rsidRDefault="008B2080" w:rsidP="005C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9CB">
        <w:rPr>
          <w:rFonts w:ascii="Arial" w:hAnsi="Arial" w:cs="Arial"/>
          <w:sz w:val="24"/>
          <w:szCs w:val="24"/>
        </w:rPr>
        <w:t>В Курской области более половины населения уже получают те или иные услуги в электронной форме. Такому результату способствовала</w:t>
      </w:r>
      <w:r w:rsidR="00D431A6" w:rsidRPr="005C69CB">
        <w:rPr>
          <w:rFonts w:ascii="Arial" w:hAnsi="Arial" w:cs="Arial"/>
          <w:sz w:val="24"/>
          <w:szCs w:val="24"/>
        </w:rPr>
        <w:t xml:space="preserve"> совместная работа органов власти по информированию граждан о преимуществах получения услуг в электронной форме.</w:t>
      </w:r>
    </w:p>
    <w:p w:rsidR="00092EC2" w:rsidRPr="005C69CB" w:rsidRDefault="00092EC2" w:rsidP="005C69C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69CB">
        <w:rPr>
          <w:rFonts w:ascii="Arial" w:hAnsi="Arial" w:cs="Arial"/>
          <w:bCs/>
          <w:sz w:val="24"/>
          <w:szCs w:val="24"/>
        </w:rPr>
        <w:t xml:space="preserve">В настоящее время на Едином портале </w:t>
      </w:r>
      <w:proofErr w:type="spellStart"/>
      <w:r w:rsidRPr="005C69CB">
        <w:rPr>
          <w:rFonts w:ascii="Arial" w:hAnsi="Arial" w:cs="Arial"/>
          <w:bCs/>
          <w:sz w:val="24"/>
          <w:szCs w:val="24"/>
        </w:rPr>
        <w:t>госуслуг</w:t>
      </w:r>
      <w:proofErr w:type="spellEnd"/>
      <w:r w:rsidRPr="005C69CB">
        <w:rPr>
          <w:rFonts w:ascii="Arial" w:hAnsi="Arial" w:cs="Arial"/>
          <w:bCs/>
          <w:sz w:val="24"/>
          <w:szCs w:val="24"/>
        </w:rPr>
        <w:t xml:space="preserve"> - ЕПГУ по Курской области зарегистрировано 745 892 гражданина (</w:t>
      </w:r>
      <w:r w:rsidRPr="005C69CB">
        <w:rPr>
          <w:rFonts w:ascii="Arial" w:hAnsi="Arial" w:cs="Arial"/>
          <w:sz w:val="24"/>
          <w:szCs w:val="24"/>
        </w:rPr>
        <w:t>старше 14 лет)</w:t>
      </w:r>
      <w:r w:rsidRPr="005C69CB">
        <w:rPr>
          <w:rFonts w:ascii="Arial" w:hAnsi="Arial" w:cs="Arial"/>
          <w:bCs/>
          <w:sz w:val="24"/>
          <w:szCs w:val="24"/>
        </w:rPr>
        <w:t>, что составляет 78%. В рейтинге среди субъектов Российской Федерации Курская область занимает лидирующее 1-е место в ЦФО и 6-е место из 85 по России.</w:t>
      </w:r>
    </w:p>
    <w:p w:rsidR="005C69CB" w:rsidRPr="005C69CB" w:rsidRDefault="00092EC2" w:rsidP="005C69C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C69CB">
        <w:rPr>
          <w:rFonts w:ascii="Arial" w:hAnsi="Arial" w:cs="Arial"/>
          <w:sz w:val="24"/>
          <w:szCs w:val="24"/>
        </w:rPr>
        <w:t>Как все граждане России, куряне получают популярные федеральные услуги, самые востребованные из которых: выдача, замена паспорта гражданина Российской Федерации</w:t>
      </w:r>
      <w:r w:rsidR="00103AD7" w:rsidRPr="005C69CB">
        <w:rPr>
          <w:rFonts w:ascii="Arial" w:hAnsi="Arial" w:cs="Arial"/>
          <w:sz w:val="24"/>
          <w:szCs w:val="24"/>
        </w:rPr>
        <w:t>;</w:t>
      </w:r>
      <w:r w:rsidRPr="005C69CB">
        <w:rPr>
          <w:rFonts w:ascii="Arial" w:hAnsi="Arial" w:cs="Arial"/>
          <w:sz w:val="24"/>
          <w:szCs w:val="24"/>
        </w:rPr>
        <w:t xml:space="preserve"> </w:t>
      </w:r>
      <w:r w:rsidR="005C69CB">
        <w:rPr>
          <w:rFonts w:ascii="Arial" w:hAnsi="Arial" w:cs="Arial"/>
          <w:sz w:val="24"/>
          <w:szCs w:val="24"/>
        </w:rPr>
        <w:t>о</w:t>
      </w:r>
      <w:r w:rsidR="005C69CB" w:rsidRPr="005C69CB">
        <w:rPr>
          <w:rFonts w:ascii="Arial" w:hAnsi="Arial" w:cs="Arial"/>
          <w:sz w:val="24"/>
          <w:szCs w:val="24"/>
        </w:rPr>
        <w:t>формление загранпаспорта</w:t>
      </w:r>
      <w:r w:rsidR="005C69CB">
        <w:rPr>
          <w:rFonts w:ascii="Arial" w:hAnsi="Arial" w:cs="Arial"/>
          <w:sz w:val="24"/>
          <w:szCs w:val="24"/>
        </w:rPr>
        <w:t>;</w:t>
      </w:r>
      <w:r w:rsidR="005C69CB" w:rsidRPr="005C69CB">
        <w:rPr>
          <w:rFonts w:ascii="Arial" w:hAnsi="Arial" w:cs="Arial"/>
          <w:sz w:val="24"/>
          <w:szCs w:val="24"/>
        </w:rPr>
        <w:t xml:space="preserve"> </w:t>
      </w:r>
      <w:r w:rsidR="00103AD7" w:rsidRPr="005C69CB">
        <w:rPr>
          <w:rFonts w:ascii="Arial" w:hAnsi="Arial" w:cs="Arial"/>
          <w:sz w:val="24"/>
          <w:szCs w:val="24"/>
        </w:rPr>
        <w:t>и</w:t>
      </w:r>
      <w:r w:rsidRPr="005C69CB">
        <w:rPr>
          <w:rFonts w:ascii="Arial" w:hAnsi="Arial" w:cs="Arial"/>
          <w:sz w:val="24"/>
          <w:szCs w:val="24"/>
        </w:rPr>
        <w:t>нформирование об угрозе безопасности туристов в стране (месте) временного пребывания на основании запросов</w:t>
      </w:r>
      <w:r w:rsidR="00103AD7" w:rsidRPr="005C69CB">
        <w:rPr>
          <w:rFonts w:ascii="Arial" w:hAnsi="Arial" w:cs="Arial"/>
          <w:sz w:val="24"/>
          <w:szCs w:val="24"/>
        </w:rPr>
        <w:t>;</w:t>
      </w:r>
      <w:r w:rsidRPr="005C69CB">
        <w:rPr>
          <w:rFonts w:ascii="Arial" w:hAnsi="Arial" w:cs="Arial"/>
          <w:sz w:val="24"/>
          <w:szCs w:val="24"/>
        </w:rPr>
        <w:t xml:space="preserve"> р</w:t>
      </w:r>
      <w:r w:rsidRPr="005C69CB">
        <w:rPr>
          <w:rFonts w:ascii="Arial" w:hAnsi="Arial" w:cs="Arial"/>
          <w:bCs/>
          <w:sz w:val="24"/>
          <w:szCs w:val="24"/>
        </w:rPr>
        <w:t>егистрация автомобиля</w:t>
      </w:r>
      <w:r w:rsidR="00103AD7" w:rsidRPr="005C69CB">
        <w:rPr>
          <w:rFonts w:ascii="Arial" w:hAnsi="Arial" w:cs="Arial"/>
          <w:bCs/>
          <w:sz w:val="24"/>
          <w:szCs w:val="24"/>
        </w:rPr>
        <w:t>;</w:t>
      </w:r>
      <w:r w:rsidRPr="005C69CB">
        <w:rPr>
          <w:rFonts w:ascii="Arial" w:hAnsi="Arial" w:cs="Arial"/>
          <w:bCs/>
          <w:sz w:val="24"/>
          <w:szCs w:val="24"/>
        </w:rPr>
        <w:t xml:space="preserve"> запись на прием к врачу</w:t>
      </w:r>
      <w:r w:rsidR="00103AD7" w:rsidRPr="005C69CB">
        <w:rPr>
          <w:rFonts w:ascii="Arial" w:hAnsi="Arial" w:cs="Arial"/>
          <w:bCs/>
          <w:sz w:val="24"/>
          <w:szCs w:val="24"/>
        </w:rPr>
        <w:t>;</w:t>
      </w:r>
      <w:r w:rsidRPr="005C69CB">
        <w:rPr>
          <w:rFonts w:ascii="Arial" w:hAnsi="Arial" w:cs="Arial"/>
          <w:bCs/>
          <w:sz w:val="24"/>
          <w:szCs w:val="24"/>
        </w:rPr>
        <w:t xml:space="preserve"> выбор избирательного участка на выборах Президента Российской Федерации, </w:t>
      </w:r>
      <w:r w:rsidR="00103AD7" w:rsidRPr="005C69CB">
        <w:rPr>
          <w:rFonts w:ascii="Arial" w:hAnsi="Arial" w:cs="Arial"/>
          <w:bCs/>
          <w:sz w:val="24"/>
          <w:szCs w:val="24"/>
        </w:rPr>
        <w:t>и</w:t>
      </w:r>
      <w:r w:rsidRPr="005C69CB">
        <w:rPr>
          <w:rFonts w:ascii="Arial" w:hAnsi="Arial" w:cs="Arial"/>
          <w:bCs/>
          <w:sz w:val="24"/>
          <w:szCs w:val="24"/>
        </w:rPr>
        <w:t>звещение о состоянии лицевого счета в ПФР</w:t>
      </w:r>
      <w:r w:rsidR="00103AD7" w:rsidRPr="005C69CB">
        <w:rPr>
          <w:rFonts w:ascii="Arial" w:hAnsi="Arial" w:cs="Arial"/>
          <w:bCs/>
          <w:sz w:val="24"/>
          <w:szCs w:val="24"/>
        </w:rPr>
        <w:t>;</w:t>
      </w:r>
      <w:r w:rsidRPr="005C69CB">
        <w:rPr>
          <w:rFonts w:ascii="Arial" w:hAnsi="Arial" w:cs="Arial"/>
          <w:bCs/>
          <w:sz w:val="24"/>
          <w:szCs w:val="24"/>
        </w:rPr>
        <w:t xml:space="preserve"> выдача справок о наличии (отсутствии) судимости и (или) факта уголовного преследования</w:t>
      </w:r>
      <w:r w:rsidR="005C69CB">
        <w:rPr>
          <w:rFonts w:ascii="Arial" w:hAnsi="Arial" w:cs="Arial"/>
          <w:bCs/>
          <w:sz w:val="24"/>
          <w:szCs w:val="24"/>
        </w:rPr>
        <w:t>,</w:t>
      </w:r>
      <w:r w:rsidRPr="005C69CB">
        <w:rPr>
          <w:rFonts w:ascii="Arial" w:hAnsi="Arial" w:cs="Arial"/>
          <w:bCs/>
          <w:sz w:val="24"/>
          <w:szCs w:val="24"/>
        </w:rPr>
        <w:t xml:space="preserve"> либо о прекращении уголовного преследования</w:t>
      </w:r>
      <w:r w:rsidR="005C69CB">
        <w:rPr>
          <w:rFonts w:ascii="Arial" w:hAnsi="Arial" w:cs="Arial"/>
          <w:bCs/>
          <w:sz w:val="24"/>
          <w:szCs w:val="24"/>
        </w:rPr>
        <w:t>; п</w:t>
      </w:r>
      <w:r w:rsidR="005C69CB" w:rsidRPr="005C69CB">
        <w:rPr>
          <w:rFonts w:ascii="Arial" w:hAnsi="Arial" w:cs="Arial"/>
          <w:sz w:val="24"/>
          <w:szCs w:val="24"/>
        </w:rPr>
        <w:t>олучение информации о штрафах ГИБДД</w:t>
      </w:r>
      <w:r w:rsidR="005C69CB">
        <w:rPr>
          <w:rFonts w:ascii="Arial" w:hAnsi="Arial" w:cs="Arial"/>
          <w:sz w:val="24"/>
          <w:szCs w:val="24"/>
        </w:rPr>
        <w:t>; п</w:t>
      </w:r>
      <w:r w:rsidR="005C69CB" w:rsidRPr="005C69CB">
        <w:rPr>
          <w:rFonts w:ascii="Arial" w:hAnsi="Arial" w:cs="Arial"/>
          <w:sz w:val="24"/>
          <w:szCs w:val="24"/>
        </w:rPr>
        <w:t>одача налоговой декларации</w:t>
      </w:r>
      <w:r w:rsidR="005C69CB">
        <w:rPr>
          <w:rFonts w:ascii="Arial" w:hAnsi="Arial" w:cs="Arial"/>
          <w:sz w:val="24"/>
          <w:szCs w:val="24"/>
        </w:rPr>
        <w:t>; о</w:t>
      </w:r>
      <w:r w:rsidR="005C69CB" w:rsidRPr="005C69CB">
        <w:rPr>
          <w:rFonts w:ascii="Arial" w:hAnsi="Arial" w:cs="Arial"/>
          <w:sz w:val="24"/>
          <w:szCs w:val="24"/>
        </w:rPr>
        <w:t>плата жилищно-коммунальных услуг.</w:t>
      </w:r>
    </w:p>
    <w:p w:rsidR="00092EC2" w:rsidRDefault="00092EC2" w:rsidP="005C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69CB">
        <w:rPr>
          <w:rFonts w:ascii="Arial" w:hAnsi="Arial" w:cs="Arial"/>
          <w:bCs/>
          <w:sz w:val="24"/>
          <w:szCs w:val="24"/>
        </w:rPr>
        <w:t>С начала 2018 года за получением федеральных услуг в электронном виде обратилось порядка 48 тыс. физических и юридических лиц.</w:t>
      </w:r>
    </w:p>
    <w:p w:rsidR="002F4967" w:rsidRDefault="002F4967" w:rsidP="005C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4967" w:rsidRDefault="002F4967" w:rsidP="005C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2F4967" w:rsidRPr="00B35FE6" w:rsidRDefault="002F4967" w:rsidP="002F496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 w:rsidRPr="00B35FE6">
        <w:rPr>
          <w:rFonts w:ascii="Arial" w:hAnsi="Arial" w:cs="Arial"/>
          <w:b/>
          <w:sz w:val="24"/>
          <w:szCs w:val="24"/>
          <w:shd w:val="clear" w:color="auto" w:fill="FFFFFF"/>
        </w:rPr>
        <w:t>Мультиоплата</w:t>
      </w:r>
      <w:proofErr w:type="spellEnd"/>
      <w:r w:rsidRPr="00B35FE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удобно и просто!</w:t>
      </w:r>
    </w:p>
    <w:p w:rsidR="002F4967" w:rsidRPr="00B35FE6" w:rsidRDefault="002F4967" w:rsidP="002F4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35FE6">
        <w:rPr>
          <w:rFonts w:ascii="Arial" w:hAnsi="Arial" w:cs="Arial"/>
          <w:sz w:val="24"/>
          <w:szCs w:val="24"/>
          <w:shd w:val="clear" w:color="auto" w:fill="FFFFFF"/>
        </w:rPr>
        <w:t>Мультиоплата</w:t>
      </w:r>
      <w:proofErr w:type="spellEnd"/>
      <w:r w:rsidRPr="00B35FE6">
        <w:rPr>
          <w:rFonts w:ascii="Arial" w:hAnsi="Arial" w:cs="Arial"/>
          <w:sz w:val="24"/>
          <w:szCs w:val="24"/>
          <w:shd w:val="clear" w:color="auto" w:fill="FFFFFF"/>
        </w:rPr>
        <w:t xml:space="preserve"> – это удобная возможность оплатить несколько начислений одной операцией. Такая возможность появилась и на портале Госуслуг.</w:t>
      </w:r>
    </w:p>
    <w:p w:rsidR="002F4967" w:rsidRPr="00B35FE6" w:rsidRDefault="002F4967" w:rsidP="002F4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35FE6">
        <w:rPr>
          <w:rFonts w:ascii="Arial" w:hAnsi="Arial" w:cs="Arial"/>
          <w:sz w:val="24"/>
          <w:szCs w:val="24"/>
          <w:shd w:val="clear" w:color="auto" w:fill="FFFFFF"/>
        </w:rPr>
        <w:lastRenderedPageBreak/>
        <w:t>Пока этот сервис работает в пилотном режиме и только для налоговых начислений, но в скором времени с его помощью можно будет также оплатить штрафы ГИБДД, штрафы за нарушения правил парковки, судебные задолженности.</w:t>
      </w:r>
    </w:p>
    <w:p w:rsidR="002F4967" w:rsidRPr="00100F16" w:rsidRDefault="002F4967" w:rsidP="002F4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00F16">
        <w:rPr>
          <w:rFonts w:ascii="Arial" w:hAnsi="Arial" w:cs="Arial"/>
          <w:sz w:val="24"/>
          <w:szCs w:val="24"/>
          <w:shd w:val="clear" w:color="auto" w:fill="FFFFFF"/>
        </w:rPr>
        <w:t xml:space="preserve">Для выполнения операции по </w:t>
      </w:r>
      <w:proofErr w:type="spellStart"/>
      <w:r w:rsidRPr="00100F16">
        <w:rPr>
          <w:rFonts w:ascii="Arial" w:hAnsi="Arial" w:cs="Arial"/>
          <w:sz w:val="24"/>
          <w:szCs w:val="24"/>
          <w:shd w:val="clear" w:color="auto" w:fill="FFFFFF"/>
        </w:rPr>
        <w:t>мультиоплате</w:t>
      </w:r>
      <w:proofErr w:type="spellEnd"/>
      <w:r w:rsidRPr="00100F16">
        <w:rPr>
          <w:rFonts w:ascii="Arial" w:hAnsi="Arial" w:cs="Arial"/>
          <w:sz w:val="24"/>
          <w:szCs w:val="24"/>
          <w:shd w:val="clear" w:color="auto" w:fill="FFFFFF"/>
        </w:rPr>
        <w:t xml:space="preserve"> необходимо авторизоваться на едином портале государственных услуг. После этого на главной странице портала отображается </w:t>
      </w:r>
      <w:proofErr w:type="spellStart"/>
      <w:r w:rsidRPr="00100F16">
        <w:rPr>
          <w:rFonts w:ascii="Arial" w:hAnsi="Arial" w:cs="Arial"/>
          <w:sz w:val="24"/>
          <w:szCs w:val="24"/>
          <w:shd w:val="clear" w:color="auto" w:fill="FFFFFF"/>
        </w:rPr>
        <w:t>информер</w:t>
      </w:r>
      <w:proofErr w:type="spellEnd"/>
      <w:r w:rsidRPr="00100F16">
        <w:rPr>
          <w:rFonts w:ascii="Arial" w:hAnsi="Arial" w:cs="Arial"/>
          <w:sz w:val="24"/>
          <w:szCs w:val="24"/>
          <w:shd w:val="clear" w:color="auto" w:fill="FFFFFF"/>
        </w:rPr>
        <w:t xml:space="preserve"> начислений по налоговой задолженности. При клике на </w:t>
      </w:r>
      <w:proofErr w:type="spellStart"/>
      <w:r w:rsidRPr="00100F16">
        <w:rPr>
          <w:rFonts w:ascii="Arial" w:hAnsi="Arial" w:cs="Arial"/>
          <w:sz w:val="24"/>
          <w:szCs w:val="24"/>
          <w:shd w:val="clear" w:color="auto" w:fill="FFFFFF"/>
        </w:rPr>
        <w:t>информер</w:t>
      </w:r>
      <w:proofErr w:type="spellEnd"/>
      <w:r w:rsidRPr="00100F16">
        <w:rPr>
          <w:rFonts w:ascii="Arial" w:hAnsi="Arial" w:cs="Arial"/>
          <w:sz w:val="24"/>
          <w:szCs w:val="24"/>
          <w:shd w:val="clear" w:color="auto" w:fill="FFFFFF"/>
        </w:rPr>
        <w:t xml:space="preserve"> мы видим список начислений и выбираем те из них, которые собираемся оплатить. После нажатия кнопки «Оплатить» отображается страница выбора способа оплаты.</w:t>
      </w:r>
    </w:p>
    <w:p w:rsidR="002F4967" w:rsidRPr="00100F16" w:rsidRDefault="002F4967" w:rsidP="002F4967">
      <w:pPr>
        <w:pStyle w:val="ng-scop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0F16">
        <w:rPr>
          <w:rFonts w:ascii="Arial" w:hAnsi="Arial" w:cs="Arial"/>
        </w:rPr>
        <w:t>Вы можете оплатить их сразу все. Для этого необходимо поставить «галочку» в окошко «Оплатить всё» и в появившейся строке нажать кнопку «Оплатить».</w:t>
      </w:r>
    </w:p>
    <w:p w:rsidR="002F4967" w:rsidRPr="00100F16" w:rsidRDefault="002F4967" w:rsidP="002F4967">
      <w:pPr>
        <w:pStyle w:val="ng-scop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0F16">
        <w:rPr>
          <w:rFonts w:ascii="Arial" w:hAnsi="Arial" w:cs="Arial"/>
        </w:rPr>
        <w:t>На странице выбора способа оплаты укажите реквизиты банковской карты, с которой необходимо списать средства, и подтвердите платёж.</w:t>
      </w:r>
    </w:p>
    <w:p w:rsidR="002F4967" w:rsidRPr="00100F16" w:rsidRDefault="002F4967" w:rsidP="002F4967">
      <w:pPr>
        <w:pStyle w:val="ng-scop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0F16">
        <w:rPr>
          <w:rFonts w:ascii="Arial" w:hAnsi="Arial" w:cs="Arial"/>
          <w:shd w:val="clear" w:color="auto" w:fill="FFFFFF"/>
        </w:rPr>
        <w:t>А при наличии ранее сохранённых реквизитов банковских карт можно выбрать ту, с которой и будет производиться платеж.</w:t>
      </w:r>
    </w:p>
    <w:p w:rsidR="002F4967" w:rsidRPr="00100F16" w:rsidRDefault="002F4967" w:rsidP="002F4967">
      <w:pPr>
        <w:pStyle w:val="ng-scop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0F16">
        <w:rPr>
          <w:rFonts w:ascii="Arial" w:hAnsi="Arial" w:cs="Arial"/>
        </w:rPr>
        <w:t xml:space="preserve">Каждый из платежей, входящих в </w:t>
      </w:r>
      <w:proofErr w:type="spellStart"/>
      <w:r w:rsidRPr="00100F16">
        <w:rPr>
          <w:rFonts w:ascii="Arial" w:hAnsi="Arial" w:cs="Arial"/>
        </w:rPr>
        <w:t>мультиоплату</w:t>
      </w:r>
      <w:proofErr w:type="spellEnd"/>
      <w:r w:rsidRPr="00100F16">
        <w:rPr>
          <w:rFonts w:ascii="Arial" w:hAnsi="Arial" w:cs="Arial"/>
        </w:rPr>
        <w:t>, направляется в Федеральное казначейство и обрабатывается по отдельности соответствующим ведомством, получающим платёж. После совершения операции в ленте уведомлений Личного кабинета будут отображены проведённые платежи. Для подтверждения каждого платежа можно распечатать отдельный чек.</w:t>
      </w:r>
    </w:p>
    <w:p w:rsidR="002F4967" w:rsidRDefault="002F4967" w:rsidP="002F4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4967" w:rsidRPr="00B35FE6" w:rsidRDefault="002F4967" w:rsidP="002F4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4967" w:rsidRPr="00712502" w:rsidRDefault="002F4967" w:rsidP="002F496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712502">
        <w:rPr>
          <w:rFonts w:ascii="Arial" w:hAnsi="Arial" w:cs="Arial"/>
          <w:b/>
        </w:rPr>
        <w:t>Госуслуги пользуются спросом!</w:t>
      </w:r>
    </w:p>
    <w:p w:rsidR="002F4967" w:rsidRDefault="002F4967" w:rsidP="002F49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35FE6">
        <w:rPr>
          <w:rFonts w:ascii="Arial" w:hAnsi="Arial" w:cs="Arial"/>
        </w:rPr>
        <w:t xml:space="preserve">С каждым годом </w:t>
      </w:r>
      <w:r>
        <w:rPr>
          <w:rFonts w:ascii="Arial" w:hAnsi="Arial" w:cs="Arial"/>
        </w:rPr>
        <w:t>всю больше и больше граждан предпочитает</w:t>
      </w:r>
      <w:r w:rsidRPr="00B35FE6">
        <w:rPr>
          <w:rFonts w:ascii="Arial" w:hAnsi="Arial" w:cs="Arial"/>
        </w:rPr>
        <w:t xml:space="preserve"> получать государственные и муниципальные услуги в электронном виде. По итогам 2012 года этот показатель достиг отметки 25%, по итогам 2013 года </w:t>
      </w:r>
      <w:r>
        <w:rPr>
          <w:rFonts w:ascii="Arial" w:hAnsi="Arial" w:cs="Arial"/>
        </w:rPr>
        <w:t>-</w:t>
      </w:r>
      <w:r w:rsidRPr="00B35FE6">
        <w:rPr>
          <w:rFonts w:ascii="Arial" w:hAnsi="Arial" w:cs="Arial"/>
        </w:rPr>
        <w:t xml:space="preserve"> 30%, 2014 г</w:t>
      </w:r>
      <w:r>
        <w:rPr>
          <w:rFonts w:ascii="Arial" w:hAnsi="Arial" w:cs="Arial"/>
        </w:rPr>
        <w:t>ода - 35,2%, 2015 года - 39,6%.</w:t>
      </w:r>
    </w:p>
    <w:p w:rsidR="002F4967" w:rsidRPr="00B35FE6" w:rsidRDefault="002F4967" w:rsidP="002F49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35FE6">
        <w:rPr>
          <w:rFonts w:ascii="Arial" w:hAnsi="Arial" w:cs="Arial"/>
        </w:rPr>
        <w:t xml:space="preserve">«Второй год подряд плановый показатель перевыполняется. В 2016 году он по факту составил 51,3% при плане в 50%, в 2017 году </w:t>
      </w:r>
      <w:r>
        <w:rPr>
          <w:rFonts w:ascii="Arial" w:hAnsi="Arial" w:cs="Arial"/>
        </w:rPr>
        <w:t>-</w:t>
      </w:r>
      <w:r w:rsidRPr="00B35FE6">
        <w:rPr>
          <w:rFonts w:ascii="Arial" w:hAnsi="Arial" w:cs="Arial"/>
        </w:rPr>
        <w:t xml:space="preserve"> 64,3% при плане в 60%, </w:t>
      </w:r>
      <w:r>
        <w:rPr>
          <w:rFonts w:ascii="Arial" w:hAnsi="Arial" w:cs="Arial"/>
        </w:rPr>
        <w:t>-</w:t>
      </w:r>
      <w:r w:rsidRPr="00B35FE6">
        <w:rPr>
          <w:rFonts w:ascii="Arial" w:hAnsi="Arial" w:cs="Arial"/>
        </w:rPr>
        <w:t xml:space="preserve"> отметил директор Департамента развития электронного правительства </w:t>
      </w:r>
      <w:proofErr w:type="spellStart"/>
      <w:r w:rsidRPr="00B35FE6">
        <w:rPr>
          <w:rFonts w:ascii="Arial" w:hAnsi="Arial" w:cs="Arial"/>
        </w:rPr>
        <w:t>Минкомсвязи</w:t>
      </w:r>
      <w:proofErr w:type="spellEnd"/>
      <w:r w:rsidRPr="00B35FE6">
        <w:rPr>
          <w:rFonts w:ascii="Arial" w:hAnsi="Arial" w:cs="Arial"/>
        </w:rPr>
        <w:t xml:space="preserve"> России Владимир Авербах. </w:t>
      </w:r>
      <w:r>
        <w:rPr>
          <w:rFonts w:ascii="Arial" w:hAnsi="Arial" w:cs="Arial"/>
        </w:rPr>
        <w:t>-</w:t>
      </w:r>
      <w:r w:rsidRPr="00B35FE6">
        <w:rPr>
          <w:rFonts w:ascii="Arial" w:hAnsi="Arial" w:cs="Arial"/>
        </w:rPr>
        <w:t xml:space="preserve"> Это говорит об эффективности мероприятий, проводимых </w:t>
      </w:r>
      <w:proofErr w:type="spellStart"/>
      <w:r w:rsidRPr="00B35FE6">
        <w:rPr>
          <w:rFonts w:ascii="Arial" w:hAnsi="Arial" w:cs="Arial"/>
        </w:rPr>
        <w:t>Минкомсвязью</w:t>
      </w:r>
      <w:proofErr w:type="spellEnd"/>
      <w:r w:rsidRPr="00B35FE6">
        <w:rPr>
          <w:rFonts w:ascii="Arial" w:hAnsi="Arial" w:cs="Arial"/>
        </w:rPr>
        <w:t xml:space="preserve"> по развитию системы предоставления </w:t>
      </w:r>
      <w:proofErr w:type="spellStart"/>
      <w:r w:rsidRPr="00B35FE6">
        <w:rPr>
          <w:rFonts w:ascii="Arial" w:hAnsi="Arial" w:cs="Arial"/>
        </w:rPr>
        <w:t>госуслуг</w:t>
      </w:r>
      <w:proofErr w:type="spellEnd"/>
      <w:r w:rsidRPr="00B35FE6">
        <w:rPr>
          <w:rFonts w:ascii="Arial" w:hAnsi="Arial" w:cs="Arial"/>
        </w:rPr>
        <w:t xml:space="preserve"> в электронном виде и нарастающей популярности электронного способа взаимодействия с государством, ведь это быстрее, удобнее и дешевле».</w:t>
      </w:r>
    </w:p>
    <w:p w:rsidR="002F4967" w:rsidRDefault="002F4967" w:rsidP="002F4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Следует напомнить</w:t>
      </w:r>
      <w:r w:rsidRPr="00B35FE6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что</w:t>
      </w:r>
      <w:r w:rsidRPr="00B35FE6">
        <w:rPr>
          <w:rFonts w:ascii="Arial" w:hAnsi="Arial" w:cs="Arial"/>
          <w:sz w:val="24"/>
          <w:szCs w:val="24"/>
          <w:shd w:val="clear" w:color="auto" w:fill="FFFFFF"/>
        </w:rPr>
        <w:t xml:space="preserve"> показатель «Доля граждан, использующих механизм получения государственных и муниципальных услуг в электронной форме» закреплен в Указе Президента РФ №601 от 7 мая 2012 года «Об основных направлениях совершенствования системы государственного управления». </w:t>
      </w:r>
      <w:r>
        <w:rPr>
          <w:rFonts w:ascii="Arial" w:hAnsi="Arial" w:cs="Arial"/>
          <w:sz w:val="24"/>
          <w:szCs w:val="24"/>
          <w:shd w:val="clear" w:color="auto" w:fill="FFFFFF"/>
        </w:rPr>
        <w:t>В</w:t>
      </w:r>
      <w:r w:rsidRPr="00B35FE6">
        <w:rPr>
          <w:rFonts w:ascii="Arial" w:hAnsi="Arial" w:cs="Arial"/>
          <w:sz w:val="24"/>
          <w:szCs w:val="24"/>
          <w:shd w:val="clear" w:color="auto" w:fill="FFFFFF"/>
        </w:rPr>
        <w:t xml:space="preserve"> 2018 году целевой показатель по доле граждан, использующих электронные государственные услуги, должен достичь 70%.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4967" w:rsidRDefault="002F4967" w:rsidP="005C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4967" w:rsidRPr="005C69CB" w:rsidRDefault="002F4967" w:rsidP="005C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sectPr w:rsidR="002F4967" w:rsidRPr="005C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63"/>
    <w:rsid w:val="00092EC2"/>
    <w:rsid w:val="00103AD7"/>
    <w:rsid w:val="00104E51"/>
    <w:rsid w:val="00114B45"/>
    <w:rsid w:val="00166483"/>
    <w:rsid w:val="00192495"/>
    <w:rsid w:val="002F4967"/>
    <w:rsid w:val="0036067B"/>
    <w:rsid w:val="0042510D"/>
    <w:rsid w:val="00436EA6"/>
    <w:rsid w:val="00451221"/>
    <w:rsid w:val="005C69CB"/>
    <w:rsid w:val="005E37B8"/>
    <w:rsid w:val="007D2183"/>
    <w:rsid w:val="00822763"/>
    <w:rsid w:val="008B2080"/>
    <w:rsid w:val="00AD36B8"/>
    <w:rsid w:val="00B1395B"/>
    <w:rsid w:val="00B54245"/>
    <w:rsid w:val="00BA4BA7"/>
    <w:rsid w:val="00BD02AC"/>
    <w:rsid w:val="00C542AD"/>
    <w:rsid w:val="00CB5DDD"/>
    <w:rsid w:val="00D431A6"/>
    <w:rsid w:val="00E95956"/>
    <w:rsid w:val="00FB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A838F-D6BE-4177-8765-2B7CD452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45"/>
    <w:pPr>
      <w:spacing w:after="160" w:line="252" w:lineRule="auto"/>
      <w:ind w:left="720"/>
    </w:pPr>
    <w:rPr>
      <w:rFonts w:ascii="Calibri" w:hAnsi="Calibri" w:cs="Times New Roman"/>
      <w:lang w:eastAsia="ru-RU"/>
    </w:rPr>
  </w:style>
  <w:style w:type="paragraph" w:customStyle="1" w:styleId="ng-scope">
    <w:name w:val="ng-scope"/>
    <w:basedOn w:val="a"/>
    <w:rsid w:val="002F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F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3</cp:revision>
  <dcterms:created xsi:type="dcterms:W3CDTF">2018-02-27T09:40:00Z</dcterms:created>
  <dcterms:modified xsi:type="dcterms:W3CDTF">2018-02-27T09:43:00Z</dcterms:modified>
</cp:coreProperties>
</file>