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7" w:rsidRPr="00BD325A" w:rsidRDefault="008B4ED7" w:rsidP="00A17776">
      <w:pPr>
        <w:ind w:firstLine="851"/>
        <w:jc w:val="center"/>
        <w:rPr>
          <w:b/>
          <w:color w:val="FF0000"/>
          <w:sz w:val="32"/>
          <w:szCs w:val="32"/>
        </w:rPr>
      </w:pPr>
      <w:r w:rsidRPr="00BD325A">
        <w:rPr>
          <w:b/>
          <w:color w:val="FF0000"/>
          <w:sz w:val="32"/>
          <w:szCs w:val="32"/>
        </w:rPr>
        <w:t>Безопасная печь</w:t>
      </w:r>
    </w:p>
    <w:p w:rsidR="008B4ED7" w:rsidRPr="00BD325A" w:rsidRDefault="008B4ED7" w:rsidP="008B4ED7">
      <w:pPr>
        <w:ind w:firstLine="851"/>
        <w:jc w:val="both"/>
        <w:rPr>
          <w:color w:val="FF0000"/>
        </w:rPr>
      </w:pP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Ежедневно в России на пожарах, происшедших в жилом секторе погибают десятки человек, еще большее количество людей получают травмы различной степени тяжести. Сюжет почти всех произошедших трагических случаев одинаков, нигде не работали, злоупотребляли спиртным, курили в постели и уже не раз в их доме возникал пожар, казалось бы, неминуемая трагедия обходила стороной, но в этот раз чуда не произошло. 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Еще чаще причиной возникновения пожаров в жилых домах и квартирах становится использование так называемых «жучков» в электрощите домовладения, </w:t>
      </w:r>
      <w:r w:rsidR="00C359F0" w:rsidRPr="00BD325A">
        <w:rPr>
          <w:color w:val="FF0000"/>
          <w:sz w:val="20"/>
          <w:szCs w:val="20"/>
        </w:rPr>
        <w:t xml:space="preserve">короткое замыкание электропроводки, </w:t>
      </w:r>
      <w:r w:rsidRPr="00BD325A">
        <w:rPr>
          <w:color w:val="FF0000"/>
          <w:sz w:val="20"/>
          <w:szCs w:val="20"/>
        </w:rPr>
        <w:t>захламление противопожарных разрывов между строениями, эксплуатация неисправных печей на твердом топливе, неисправной электропроводки, самодельных электронагревательных приборов.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Сложившаяся на сегодняшний день обстановка с пожарами в жилом секторе нашей области, также оставляет желать лучшего. Основная доля происшедших пожаров и сопряженные с ними травмы, увечья и смерти произошли именно в жилом секторе. </w:t>
      </w:r>
    </w:p>
    <w:p w:rsidR="008B4ED7" w:rsidRPr="00BD325A" w:rsidRDefault="002E5BA0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Жителям </w:t>
      </w:r>
      <w:proofErr w:type="spellStart"/>
      <w:r w:rsidRPr="00BD325A">
        <w:rPr>
          <w:color w:val="FF0000"/>
          <w:sz w:val="20"/>
          <w:szCs w:val="20"/>
        </w:rPr>
        <w:t>Присте</w:t>
      </w:r>
      <w:r w:rsidR="00C359F0" w:rsidRPr="00BD325A">
        <w:rPr>
          <w:color w:val="FF0000"/>
          <w:sz w:val="20"/>
          <w:szCs w:val="20"/>
        </w:rPr>
        <w:t>нского</w:t>
      </w:r>
      <w:proofErr w:type="spellEnd"/>
      <w:r w:rsidR="00C359F0" w:rsidRPr="00BD325A">
        <w:rPr>
          <w:color w:val="FF0000"/>
          <w:sz w:val="20"/>
          <w:szCs w:val="20"/>
        </w:rPr>
        <w:t xml:space="preserve"> района</w:t>
      </w:r>
      <w:r w:rsidR="008B4ED7" w:rsidRPr="00BD325A">
        <w:rPr>
          <w:color w:val="FF0000"/>
          <w:sz w:val="20"/>
          <w:szCs w:val="20"/>
        </w:rPr>
        <w:t>, имеющим и использующим для обогрева помещений, печи на твердом топливе, стоит задуматься о своей безопасности. Ведь основное количество п</w:t>
      </w:r>
      <w:r w:rsidR="00C359F0" w:rsidRPr="00BD325A">
        <w:rPr>
          <w:color w:val="FF0000"/>
          <w:sz w:val="20"/>
          <w:szCs w:val="20"/>
        </w:rPr>
        <w:t xml:space="preserve">ожаров в жилых домах эксплуатирующих печное отопление </w:t>
      </w:r>
      <w:r w:rsidR="008B4ED7" w:rsidRPr="00BD325A">
        <w:rPr>
          <w:color w:val="FF0000"/>
          <w:sz w:val="20"/>
          <w:szCs w:val="20"/>
        </w:rPr>
        <w:t>происх</w:t>
      </w:r>
      <w:r w:rsidR="00C359F0" w:rsidRPr="00BD325A">
        <w:rPr>
          <w:color w:val="FF0000"/>
          <w:sz w:val="20"/>
          <w:szCs w:val="20"/>
        </w:rPr>
        <w:t>одит именно от печей</w:t>
      </w:r>
      <w:r w:rsidR="008B4ED7" w:rsidRPr="00BD325A">
        <w:rPr>
          <w:color w:val="FF0000"/>
          <w:sz w:val="20"/>
          <w:szCs w:val="20"/>
        </w:rPr>
        <w:t>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Только задумайтесь, древесные материалы воспламеняются при нагревании до температуры 300 градусов, но если они долгое время находятся в соприкосновении с предметами, разогретыми даже до 100 градусов, то приобретают свойства самовозгорания. Поэтому при устройстве печей необходимо следить, чтобы нагреваемые поверхности печей и </w:t>
      </w:r>
      <w:proofErr w:type="spellStart"/>
      <w:r w:rsidRPr="00BD325A">
        <w:rPr>
          <w:color w:val="FF0000"/>
          <w:sz w:val="20"/>
          <w:szCs w:val="20"/>
        </w:rPr>
        <w:t>дымооборотов</w:t>
      </w:r>
      <w:proofErr w:type="spellEnd"/>
      <w:r w:rsidRPr="00BD325A">
        <w:rPr>
          <w:color w:val="FF0000"/>
          <w:sz w:val="20"/>
          <w:szCs w:val="20"/>
        </w:rPr>
        <w:t xml:space="preserve"> не соприкасались со сгораемыми частями здания. В тех местах, где стены, перегородки, перекрытия, балки вплотную примыкают к отопительным печам, следует предусмотреть устройство разделок, т.е. утолщения в кирпичной кладке стен печи и труб не менее 38 сантиметров (полтора кирпича). 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При проходе трубы через крышу расстояние между ее наружной поверхностью и сгораемыми конструкциями крыши должно быть не менее 13 сантиметров. 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Особую опасность представляют трещины, образующиеся в массиве печи и дымовых каналах вследствие неравномерной осадки или </w:t>
      </w:r>
      <w:proofErr w:type="spellStart"/>
      <w:r w:rsidRPr="00BD325A">
        <w:rPr>
          <w:color w:val="FF0000"/>
          <w:sz w:val="20"/>
          <w:szCs w:val="20"/>
        </w:rPr>
        <w:t>выкрошивания</w:t>
      </w:r>
      <w:proofErr w:type="spellEnd"/>
      <w:r w:rsidRPr="00BD325A">
        <w:rPr>
          <w:color w:val="FF0000"/>
          <w:sz w:val="20"/>
          <w:szCs w:val="20"/>
        </w:rPr>
        <w:t xml:space="preserve"> </w:t>
      </w:r>
      <w:proofErr w:type="gramStart"/>
      <w:r w:rsidRPr="00BD325A">
        <w:rPr>
          <w:color w:val="FF0000"/>
          <w:sz w:val="20"/>
          <w:szCs w:val="20"/>
        </w:rPr>
        <w:t>глиняного раствора</w:t>
      </w:r>
      <w:proofErr w:type="gramEnd"/>
      <w:r w:rsidRPr="00BD325A">
        <w:rPr>
          <w:color w:val="FF0000"/>
          <w:sz w:val="20"/>
          <w:szCs w:val="20"/>
        </w:rPr>
        <w:t xml:space="preserve"> из швов в результате действия высокой температуры. Если имеются трещины или некоторые не плотности в кладке печи, их нужно тщательно замазать глиной. Дымоходы, проходящие в чердачном помещении для более легкого обнаружения щелей и трещин нужно побелить. 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>Причиной пожара может также служить возгорание сажи, накопившейся в большом количестве в дымовых каналах. Горение ее сопровождается вылетом из труб пламени и искр, развивается высокая температура, которая может вызвать нарушение прочности кирпичной кладки и образование в ней трещин. Чтобы избежать подобных случаев, не реже одного раза в два месяца следует очищать дымоходы и печи от сажи.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Пол под топочной дверцей печи обивают металлическим листом размером 50х70 сантиметров, предохраняющим его и плинтус у стенки печи от возгорания в случае выпадения горящих углей. </w:t>
      </w:r>
    </w:p>
    <w:p w:rsidR="008B4ED7" w:rsidRPr="00BD325A" w:rsidRDefault="008B4ED7" w:rsidP="008B4ED7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8B4ED7" w:rsidRPr="00BD325A" w:rsidRDefault="008B4ED7" w:rsidP="00A17776">
      <w:pPr>
        <w:jc w:val="both"/>
        <w:rPr>
          <w:color w:val="FF0000"/>
          <w:sz w:val="20"/>
          <w:szCs w:val="20"/>
        </w:rPr>
      </w:pPr>
    </w:p>
    <w:p w:rsidR="00A17776" w:rsidRPr="00BD325A" w:rsidRDefault="008B4ED7" w:rsidP="00A17776">
      <w:pPr>
        <w:ind w:firstLine="851"/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>Уваж</w:t>
      </w:r>
      <w:r w:rsidR="002E5BA0" w:rsidRPr="00BD325A">
        <w:rPr>
          <w:color w:val="FF0000"/>
          <w:sz w:val="20"/>
          <w:szCs w:val="20"/>
        </w:rPr>
        <w:t xml:space="preserve">аемые жители </w:t>
      </w:r>
      <w:proofErr w:type="spellStart"/>
      <w:r w:rsidR="002E5BA0" w:rsidRPr="00BD325A">
        <w:rPr>
          <w:color w:val="FF0000"/>
          <w:sz w:val="20"/>
          <w:szCs w:val="20"/>
        </w:rPr>
        <w:t>Присте</w:t>
      </w:r>
      <w:r w:rsidR="00A17776" w:rsidRPr="00BD325A">
        <w:rPr>
          <w:color w:val="FF0000"/>
          <w:sz w:val="20"/>
          <w:szCs w:val="20"/>
        </w:rPr>
        <w:t>нского</w:t>
      </w:r>
      <w:proofErr w:type="spellEnd"/>
      <w:r w:rsidR="00A17776" w:rsidRPr="00BD325A">
        <w:rPr>
          <w:color w:val="FF0000"/>
          <w:sz w:val="20"/>
          <w:szCs w:val="20"/>
        </w:rPr>
        <w:t xml:space="preserve"> района</w:t>
      </w:r>
      <w:r w:rsidRPr="00BD325A">
        <w:rPr>
          <w:color w:val="FF0000"/>
          <w:sz w:val="20"/>
          <w:szCs w:val="20"/>
        </w:rPr>
        <w:t>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A17776" w:rsidRPr="00BD325A" w:rsidRDefault="00A17776" w:rsidP="00A17776">
      <w:pPr>
        <w:jc w:val="both"/>
        <w:rPr>
          <w:color w:val="FF0000"/>
          <w:sz w:val="20"/>
          <w:szCs w:val="20"/>
        </w:rPr>
      </w:pPr>
    </w:p>
    <w:p w:rsidR="00A17776" w:rsidRPr="00BD325A" w:rsidRDefault="00A17776" w:rsidP="00A17776">
      <w:pPr>
        <w:jc w:val="both"/>
        <w:rPr>
          <w:color w:val="FF0000"/>
          <w:sz w:val="20"/>
          <w:szCs w:val="20"/>
        </w:rPr>
      </w:pPr>
    </w:p>
    <w:p w:rsidR="00C359F0" w:rsidRPr="00BD325A" w:rsidRDefault="002E5BA0" w:rsidP="00A17776">
      <w:pPr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>Старший инспектор</w:t>
      </w:r>
      <w:r w:rsidR="00A17776" w:rsidRPr="00BD325A">
        <w:rPr>
          <w:color w:val="FF0000"/>
          <w:sz w:val="20"/>
          <w:szCs w:val="20"/>
        </w:rPr>
        <w:t xml:space="preserve"> ОНД </w:t>
      </w:r>
      <w:r w:rsidR="00D244A5" w:rsidRPr="00BD325A">
        <w:rPr>
          <w:color w:val="FF0000"/>
          <w:sz w:val="20"/>
          <w:szCs w:val="20"/>
        </w:rPr>
        <w:t xml:space="preserve">и </w:t>
      </w:r>
      <w:proofErr w:type="gramStart"/>
      <w:r w:rsidR="00D244A5" w:rsidRPr="00BD325A">
        <w:rPr>
          <w:color w:val="FF0000"/>
          <w:sz w:val="20"/>
          <w:szCs w:val="20"/>
        </w:rPr>
        <w:t>ПР</w:t>
      </w:r>
      <w:proofErr w:type="gramEnd"/>
      <w:r w:rsidR="00D244A5" w:rsidRPr="00BD325A">
        <w:rPr>
          <w:color w:val="FF0000"/>
          <w:sz w:val="20"/>
          <w:szCs w:val="20"/>
        </w:rPr>
        <w:t xml:space="preserve"> </w:t>
      </w:r>
      <w:r w:rsidR="00A17776" w:rsidRPr="00BD325A">
        <w:rPr>
          <w:color w:val="FF0000"/>
          <w:sz w:val="20"/>
          <w:szCs w:val="20"/>
        </w:rPr>
        <w:t>по</w:t>
      </w:r>
      <w:r w:rsidR="00C359F0" w:rsidRPr="00BD325A">
        <w:rPr>
          <w:color w:val="FF0000"/>
          <w:sz w:val="20"/>
          <w:szCs w:val="20"/>
        </w:rPr>
        <w:t xml:space="preserve"> </w:t>
      </w:r>
      <w:proofErr w:type="spellStart"/>
      <w:r w:rsidR="00C359F0" w:rsidRPr="00BD325A">
        <w:rPr>
          <w:color w:val="FF0000"/>
          <w:sz w:val="20"/>
          <w:szCs w:val="20"/>
        </w:rPr>
        <w:t>Обоянскому</w:t>
      </w:r>
      <w:proofErr w:type="spellEnd"/>
      <w:r w:rsidR="00C359F0" w:rsidRPr="00BD325A">
        <w:rPr>
          <w:color w:val="FF0000"/>
          <w:sz w:val="20"/>
          <w:szCs w:val="20"/>
        </w:rPr>
        <w:t xml:space="preserve">, </w:t>
      </w:r>
      <w:proofErr w:type="spellStart"/>
      <w:r w:rsidR="00A17776" w:rsidRPr="00BD325A">
        <w:rPr>
          <w:color w:val="FF0000"/>
          <w:sz w:val="20"/>
          <w:szCs w:val="20"/>
        </w:rPr>
        <w:t>Медвенскому</w:t>
      </w:r>
      <w:proofErr w:type="spellEnd"/>
      <w:r w:rsidR="00A17776" w:rsidRPr="00BD325A">
        <w:rPr>
          <w:color w:val="FF0000"/>
          <w:sz w:val="20"/>
          <w:szCs w:val="20"/>
        </w:rPr>
        <w:t xml:space="preserve"> </w:t>
      </w:r>
    </w:p>
    <w:p w:rsidR="00C359F0" w:rsidRPr="00BD325A" w:rsidRDefault="00C359F0" w:rsidP="00A17776">
      <w:pPr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 xml:space="preserve">и </w:t>
      </w:r>
      <w:proofErr w:type="spellStart"/>
      <w:r w:rsidRPr="00BD325A">
        <w:rPr>
          <w:color w:val="FF0000"/>
          <w:sz w:val="20"/>
          <w:szCs w:val="20"/>
        </w:rPr>
        <w:t>Пристенскому</w:t>
      </w:r>
      <w:proofErr w:type="spellEnd"/>
      <w:r w:rsidRPr="00BD325A">
        <w:rPr>
          <w:color w:val="FF0000"/>
          <w:sz w:val="20"/>
          <w:szCs w:val="20"/>
        </w:rPr>
        <w:t xml:space="preserve"> </w:t>
      </w:r>
      <w:r w:rsidR="00A17776" w:rsidRPr="00BD325A">
        <w:rPr>
          <w:color w:val="FF0000"/>
          <w:sz w:val="20"/>
          <w:szCs w:val="20"/>
        </w:rPr>
        <w:t>районам</w:t>
      </w:r>
      <w:r w:rsidRPr="00BD325A">
        <w:rPr>
          <w:color w:val="FF0000"/>
          <w:sz w:val="20"/>
          <w:szCs w:val="20"/>
        </w:rPr>
        <w:t xml:space="preserve">  </w:t>
      </w:r>
    </w:p>
    <w:p w:rsidR="00A17776" w:rsidRPr="00BD325A" w:rsidRDefault="002E5BA0" w:rsidP="00A17776">
      <w:pPr>
        <w:jc w:val="both"/>
        <w:rPr>
          <w:color w:val="FF0000"/>
          <w:sz w:val="20"/>
          <w:szCs w:val="20"/>
        </w:rPr>
      </w:pPr>
      <w:r w:rsidRPr="00BD325A">
        <w:rPr>
          <w:color w:val="FF0000"/>
          <w:sz w:val="20"/>
          <w:szCs w:val="20"/>
        </w:rPr>
        <w:t>капитан</w:t>
      </w:r>
      <w:r w:rsidR="00C359F0" w:rsidRPr="00BD325A">
        <w:rPr>
          <w:color w:val="FF0000"/>
          <w:sz w:val="20"/>
          <w:szCs w:val="20"/>
        </w:rPr>
        <w:t xml:space="preserve"> внутренней службы </w:t>
      </w:r>
      <w:r w:rsidRPr="00BD325A">
        <w:rPr>
          <w:color w:val="FF0000"/>
          <w:sz w:val="20"/>
          <w:szCs w:val="20"/>
        </w:rPr>
        <w:t>Захаров Н.В.</w:t>
      </w:r>
    </w:p>
    <w:p w:rsidR="008A0975" w:rsidRPr="00BD325A" w:rsidRDefault="008A0975">
      <w:pPr>
        <w:rPr>
          <w:color w:val="FF0000"/>
          <w:sz w:val="20"/>
          <w:szCs w:val="20"/>
        </w:rPr>
      </w:pPr>
    </w:p>
    <w:sectPr w:rsidR="008A0975" w:rsidRPr="00BD325A" w:rsidSect="008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4ED7"/>
    <w:rsid w:val="002527A4"/>
    <w:rsid w:val="002E5BA0"/>
    <w:rsid w:val="006B4AA5"/>
    <w:rsid w:val="007C7A18"/>
    <w:rsid w:val="008A0975"/>
    <w:rsid w:val="008B31C9"/>
    <w:rsid w:val="008B4ED7"/>
    <w:rsid w:val="00A17776"/>
    <w:rsid w:val="00B62895"/>
    <w:rsid w:val="00BD325A"/>
    <w:rsid w:val="00C359F0"/>
    <w:rsid w:val="00D2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Николай</cp:lastModifiedBy>
  <cp:revision>9</cp:revision>
  <dcterms:created xsi:type="dcterms:W3CDTF">2013-09-12T04:48:00Z</dcterms:created>
  <dcterms:modified xsi:type="dcterms:W3CDTF">2017-02-27T07:16:00Z</dcterms:modified>
</cp:coreProperties>
</file>